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1296"/>
        <w:gridCol w:w="4275"/>
        <w:gridCol w:w="4210"/>
      </w:tblGrid>
      <w:tr w:rsidR="004965FD" w:rsidTr="004965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623" w:type="dxa"/>
              <w:tblInd w:w="4557" w:type="dxa"/>
              <w:tblLook w:val="04A0" w:firstRow="1" w:lastRow="0" w:firstColumn="1" w:lastColumn="0" w:noHBand="0" w:noVBand="1"/>
            </w:tblPr>
            <w:tblGrid>
              <w:gridCol w:w="4623"/>
            </w:tblGrid>
            <w:tr w:rsidR="004324EF" w:rsidRPr="007A3AFD" w:rsidTr="00651A31">
              <w:trPr>
                <w:trHeight w:val="1411"/>
              </w:trPr>
              <w:tc>
                <w:tcPr>
                  <w:tcW w:w="4623" w:type="dxa"/>
                  <w:shd w:val="clear" w:color="auto" w:fill="auto"/>
                  <w:hideMark/>
                </w:tcPr>
                <w:p w:rsidR="00CC551B" w:rsidRPr="00CC551B" w:rsidRDefault="00CC551B" w:rsidP="00CC55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CC551B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Приложение 1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2</w:t>
                  </w:r>
                </w:p>
                <w:p w:rsidR="00CC551B" w:rsidRPr="00CC551B" w:rsidRDefault="00CC551B" w:rsidP="00CC55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 w:rsidRPr="00CC551B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 отчету о  деятельности Думы города Покачи за 2020 год, утвержденному решением Думы города  Покачи</w:t>
                  </w:r>
                </w:p>
                <w:p w:rsidR="004324EF" w:rsidRPr="007A3AFD" w:rsidRDefault="00E6146F" w:rsidP="00E6146F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от 29.03.2021</w:t>
                  </w:r>
                  <w:bookmarkStart w:id="0" w:name="_GoBack"/>
                  <w:bookmarkEnd w:id="0"/>
                  <w:r w:rsidR="00CC551B" w:rsidRPr="00CC551B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13</w:t>
                  </w:r>
                </w:p>
              </w:tc>
            </w:tr>
          </w:tbl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Персональный состав рабочей группы</w:t>
            </w:r>
          </w:p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«Молодежная палата при Думе города Покачи шестого созыва»</w:t>
            </w:r>
          </w:p>
          <w:p w:rsidR="004965FD" w:rsidRDefault="004965F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Григин Артем Александрович 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рабочей группы, депутат Думы города Покачи шестого созыва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6F4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группы:</w:t>
            </w:r>
          </w:p>
          <w:p w:rsidR="004965FD" w:rsidRDefault="004965F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F4" w:rsidRDefault="008836F4" w:rsidP="008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клубного формирования МАУ ДК «Октябрь»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Наталья Сергеевна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корреспондент газеты «Покачевский вестник», МАУ ИПЦ «МЕДИА»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 Федор Михайлович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геолог ЦДНГ-5 ТПП «Покачевнефтегаз», ООО «ЛУКОЙЛ - Западная Сибирь» 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Марина Сергеевна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индивидуальный предприниматель 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 Константин Александрович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дежурный электромонтер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Сахаватов Шайхаммат Отарханович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ЦДНГ-2 по геологии, ТПП «Покачевнефтегаз», ООО «ЛУКОЙЛ - Западная Сибирь»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врач-неонатолог БУ «Покачевская городская больница»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Юдина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редактор, МАУ ИПЦ «МЕДИА»</w:t>
            </w:r>
          </w:p>
        </w:tc>
      </w:tr>
    </w:tbl>
    <w:p w:rsidR="004965FD" w:rsidRDefault="004965FD" w:rsidP="004965FD"/>
    <w:p w:rsidR="007377EA" w:rsidRDefault="007377EA" w:rsidP="004965FD"/>
    <w:p w:rsidR="007377EA" w:rsidRDefault="007377EA" w:rsidP="004965FD"/>
    <w:p w:rsidR="007377EA" w:rsidRDefault="007377EA" w:rsidP="004965FD"/>
    <w:p w:rsidR="007377EA" w:rsidRDefault="007377EA" w:rsidP="004965FD"/>
    <w:p w:rsidR="00CC551B" w:rsidRPr="00CC551B" w:rsidRDefault="00CC551B" w:rsidP="00CC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51B">
        <w:rPr>
          <w:rFonts w:ascii="Times New Roman" w:hAnsi="Times New Roman"/>
          <w:bCs/>
          <w:sz w:val="24"/>
          <w:szCs w:val="24"/>
        </w:rPr>
        <w:lastRenderedPageBreak/>
        <w:t xml:space="preserve">Персональный состав </w:t>
      </w:r>
    </w:p>
    <w:p w:rsidR="00CC551B" w:rsidRPr="00CC551B" w:rsidRDefault="00CC551B" w:rsidP="00CC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51B">
        <w:rPr>
          <w:rFonts w:ascii="Times New Roman" w:hAnsi="Times New Roman"/>
          <w:bCs/>
          <w:sz w:val="24"/>
          <w:szCs w:val="24"/>
        </w:rPr>
        <w:t>Молодёжной палаты при Думе города Покачи седьмого созыва</w:t>
      </w:r>
    </w:p>
    <w:p w:rsidR="00CC551B" w:rsidRPr="00CC551B" w:rsidRDefault="00CC551B" w:rsidP="00CC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379"/>
      </w:tblGrid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Главанарь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1 категории отдела нематериального стимулирования ООО «</w:t>
            </w:r>
            <w:proofErr w:type="gramStart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ЛУКОЙЛ-Западная</w:t>
            </w:r>
            <w:proofErr w:type="gramEnd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Сибирь» ТПП «Покачевнефтегаз»</w:t>
            </w:r>
          </w:p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Уступкин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инженер цеха добычи нефти и газа №5 ООО «</w:t>
            </w:r>
            <w:proofErr w:type="gramStart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ЛУКОЙЛ-Западная</w:t>
            </w:r>
            <w:proofErr w:type="gramEnd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Сибирь» ТПП «Покачевнефтегаз»</w:t>
            </w:r>
          </w:p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Яжик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Осипович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установки цеха подготовки и перекачки нефти </w:t>
            </w:r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ЛУКОЙЛ-Западная</w:t>
            </w:r>
            <w:proofErr w:type="gramEnd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Сибирь» ТПП «Покачевнефтегаз»</w:t>
            </w:r>
          </w:p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Сахаватов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Шайхаммат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Отарханович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цеха по геологии цеха добычи нефти и газа №2 </w:t>
            </w:r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>ЛУКОЙЛ-Западная</w:t>
            </w:r>
            <w:proofErr w:type="gramEnd"/>
            <w:r w:rsidRPr="00CC55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Сибирь» ТПП «Покачевнефтегаз»</w:t>
            </w:r>
          </w:p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Пахоми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врач-неонатолог БУ ХМАО-Югры «Покачевская городская больница»</w:t>
            </w: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Кутаев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Расамбек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ОБЖ БУ ПО ХМАО-Югры «Лангепасский политехнический колледж» ф-л в городе Покачи</w:t>
            </w: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Клыпуто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специалист-эксперт отдела архитектуры и градостроительства администрации города Покачи</w:t>
            </w: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Таборовский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специалист-эксперт отдела архитектуры и градостроительства администрации города Покачи</w:t>
            </w: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Алышова Азаде Чингиз кызы 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управления культуры, спорта и молодёжной политики администрации города Покачи</w:t>
            </w: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Паутов Сергей Александрович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электромонтёр ООО «АТЭКС»</w:t>
            </w: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Фридрих Александра Евгеньевна</w:t>
            </w:r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инженер по охране труд</w:t>
            </w:r>
            <w:proofErr w:type="gram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а ООО</w:t>
            </w:r>
            <w:proofErr w:type="gram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«АТЭКС»</w:t>
            </w:r>
          </w:p>
        </w:tc>
      </w:tr>
      <w:tr w:rsidR="00CC551B" w:rsidRPr="00CC551B" w:rsidTr="00777E4D">
        <w:tc>
          <w:tcPr>
            <w:tcW w:w="675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Бехматова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Барчинай</w:t>
            </w:r>
            <w:proofErr w:type="spellEnd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Бахтиеровна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CC551B" w:rsidRPr="00CC551B" w:rsidRDefault="00CC551B" w:rsidP="00CC5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51B">
              <w:rPr>
                <w:rFonts w:ascii="Times New Roman" w:eastAsia="Times New Roman" w:hAnsi="Times New Roman"/>
                <w:sz w:val="24"/>
                <w:szCs w:val="24"/>
              </w:rPr>
              <w:t>бухгалтер МАУ «Редакция газеты «Покачевский вестник»</w:t>
            </w:r>
          </w:p>
        </w:tc>
      </w:tr>
    </w:tbl>
    <w:p w:rsidR="00CC551B" w:rsidRPr="00CC551B" w:rsidRDefault="00CC551B" w:rsidP="00CC551B">
      <w:pPr>
        <w:rPr>
          <w:rFonts w:ascii="Times New Roman" w:hAnsi="Times New Roman"/>
          <w:sz w:val="24"/>
          <w:szCs w:val="24"/>
        </w:rPr>
      </w:pPr>
    </w:p>
    <w:p w:rsidR="008A34B8" w:rsidRPr="00CC551B" w:rsidRDefault="008A34B8">
      <w:pPr>
        <w:rPr>
          <w:rFonts w:ascii="Times New Roman" w:hAnsi="Times New Roman"/>
          <w:sz w:val="24"/>
          <w:szCs w:val="24"/>
        </w:rPr>
      </w:pPr>
    </w:p>
    <w:sectPr w:rsidR="008A34B8" w:rsidRPr="00CC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E50"/>
    <w:multiLevelType w:val="hybridMultilevel"/>
    <w:tmpl w:val="48B81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C3C3F76"/>
    <w:multiLevelType w:val="hybridMultilevel"/>
    <w:tmpl w:val="BF9C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E"/>
    <w:rsid w:val="004324EF"/>
    <w:rsid w:val="004965FD"/>
    <w:rsid w:val="00617320"/>
    <w:rsid w:val="007377EA"/>
    <w:rsid w:val="00857B1E"/>
    <w:rsid w:val="008836F4"/>
    <w:rsid w:val="008A34B8"/>
    <w:rsid w:val="00B85A4D"/>
    <w:rsid w:val="00CC551B"/>
    <w:rsid w:val="00E6146F"/>
    <w:rsid w:val="00F35419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Колтырина Яна Евгеньевна</cp:lastModifiedBy>
  <cp:revision>12</cp:revision>
  <dcterms:created xsi:type="dcterms:W3CDTF">2020-01-15T11:27:00Z</dcterms:created>
  <dcterms:modified xsi:type="dcterms:W3CDTF">2021-03-30T04:08:00Z</dcterms:modified>
</cp:coreProperties>
</file>