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09" w:rsidRPr="000A4D9E" w:rsidRDefault="00877109" w:rsidP="0087710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A4D9E">
        <w:rPr>
          <w:rFonts w:eastAsia="Calibri"/>
          <w:sz w:val="28"/>
          <w:szCs w:val="28"/>
          <w:lang w:eastAsia="ru-RU"/>
        </w:rPr>
        <w:t>Проект решения Думы города Покачи</w:t>
      </w:r>
    </w:p>
    <w:p w:rsidR="00877109" w:rsidRPr="000A4D9E" w:rsidRDefault="00877109" w:rsidP="0087710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proofErr w:type="gramStart"/>
      <w:r w:rsidRPr="000A4D9E">
        <w:rPr>
          <w:rFonts w:eastAsia="Calibri"/>
          <w:sz w:val="28"/>
          <w:szCs w:val="28"/>
          <w:lang w:eastAsia="ru-RU"/>
        </w:rPr>
        <w:t>разработан</w:t>
      </w:r>
      <w:proofErr w:type="gramEnd"/>
      <w:r w:rsidRPr="000A4D9E">
        <w:rPr>
          <w:rFonts w:eastAsia="Calibri"/>
          <w:sz w:val="28"/>
          <w:szCs w:val="28"/>
          <w:lang w:eastAsia="ru-RU"/>
        </w:rPr>
        <w:t xml:space="preserve"> комитетом финансов</w:t>
      </w:r>
    </w:p>
    <w:p w:rsidR="00877109" w:rsidRPr="000A4D9E" w:rsidRDefault="00877109" w:rsidP="0087710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A4D9E">
        <w:rPr>
          <w:rFonts w:eastAsia="Calibri"/>
          <w:sz w:val="28"/>
          <w:szCs w:val="28"/>
          <w:lang w:eastAsia="ru-RU"/>
        </w:rPr>
        <w:t>администрации города Покачи</w:t>
      </w:r>
    </w:p>
    <w:p w:rsidR="00877109" w:rsidRPr="000A4D9E" w:rsidRDefault="00877109" w:rsidP="0087710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</w:p>
    <w:p w:rsidR="00FD5217" w:rsidRPr="006330B2" w:rsidRDefault="005169BD" w:rsidP="00EE0AB7">
      <w:pPr>
        <w:widowControl w:val="0"/>
        <w:suppressAutoHyphens w:val="0"/>
        <w:jc w:val="center"/>
        <w:rPr>
          <w:sz w:val="28"/>
          <w:szCs w:val="28"/>
        </w:rPr>
      </w:pPr>
      <w:r w:rsidRPr="006330B2">
        <w:rPr>
          <w:sz w:val="28"/>
          <w:szCs w:val="28"/>
        </w:rPr>
        <w:t>Пояснительная записка</w:t>
      </w:r>
      <w:r w:rsidR="00877109" w:rsidRPr="006330B2">
        <w:rPr>
          <w:sz w:val="28"/>
          <w:szCs w:val="28"/>
        </w:rPr>
        <w:t xml:space="preserve"> </w:t>
      </w:r>
      <w:r w:rsidR="00FD5217" w:rsidRPr="006330B2">
        <w:rPr>
          <w:sz w:val="28"/>
          <w:szCs w:val="28"/>
        </w:rPr>
        <w:t>к проекту решения Думы города</w:t>
      </w:r>
    </w:p>
    <w:p w:rsidR="00FD5217" w:rsidRPr="006330B2" w:rsidRDefault="00F5523A" w:rsidP="00EE0AB7">
      <w:pPr>
        <w:widowControl w:val="0"/>
        <w:suppressAutoHyphens w:val="0"/>
        <w:jc w:val="center"/>
        <w:rPr>
          <w:sz w:val="28"/>
          <w:szCs w:val="28"/>
        </w:rPr>
      </w:pPr>
      <w:r w:rsidRPr="006330B2">
        <w:rPr>
          <w:sz w:val="28"/>
          <w:szCs w:val="28"/>
        </w:rPr>
        <w:t>«</w:t>
      </w:r>
      <w:r w:rsidR="00FD5217" w:rsidRPr="006330B2">
        <w:rPr>
          <w:sz w:val="28"/>
          <w:szCs w:val="28"/>
        </w:rPr>
        <w:t xml:space="preserve">О внесении изменений в </w:t>
      </w:r>
      <w:r w:rsidR="00E80456" w:rsidRPr="006330B2">
        <w:rPr>
          <w:sz w:val="28"/>
          <w:szCs w:val="28"/>
        </w:rPr>
        <w:t>бюджет города Покачи на 201</w:t>
      </w:r>
      <w:r w:rsidR="000E55CC" w:rsidRPr="006330B2">
        <w:rPr>
          <w:sz w:val="28"/>
          <w:szCs w:val="28"/>
        </w:rPr>
        <w:t>9</w:t>
      </w:r>
      <w:r w:rsidR="00E80456" w:rsidRPr="006330B2">
        <w:rPr>
          <w:sz w:val="28"/>
          <w:szCs w:val="28"/>
        </w:rPr>
        <w:t xml:space="preserve"> год и на плановый период 20</w:t>
      </w:r>
      <w:r w:rsidR="000E55CC" w:rsidRPr="006330B2">
        <w:rPr>
          <w:sz w:val="28"/>
          <w:szCs w:val="28"/>
        </w:rPr>
        <w:t>20</w:t>
      </w:r>
      <w:r w:rsidR="00E80456" w:rsidRPr="006330B2">
        <w:rPr>
          <w:sz w:val="28"/>
          <w:szCs w:val="28"/>
        </w:rPr>
        <w:t xml:space="preserve"> и 202</w:t>
      </w:r>
      <w:r w:rsidR="000E55CC" w:rsidRPr="006330B2">
        <w:rPr>
          <w:sz w:val="28"/>
          <w:szCs w:val="28"/>
        </w:rPr>
        <w:t>1</w:t>
      </w:r>
      <w:r w:rsidR="00E7239C" w:rsidRPr="006330B2">
        <w:rPr>
          <w:sz w:val="28"/>
          <w:szCs w:val="28"/>
        </w:rPr>
        <w:t xml:space="preserve"> годов, утвержденный решением Думы города Покачи от 1</w:t>
      </w:r>
      <w:r w:rsidR="000E55CC" w:rsidRPr="006330B2">
        <w:rPr>
          <w:sz w:val="28"/>
          <w:szCs w:val="28"/>
        </w:rPr>
        <w:t>7</w:t>
      </w:r>
      <w:r w:rsidR="00E7239C" w:rsidRPr="006330B2">
        <w:rPr>
          <w:sz w:val="28"/>
          <w:szCs w:val="28"/>
        </w:rPr>
        <w:t>.12.201</w:t>
      </w:r>
      <w:r w:rsidR="000E55CC" w:rsidRPr="006330B2">
        <w:rPr>
          <w:sz w:val="28"/>
          <w:szCs w:val="28"/>
        </w:rPr>
        <w:t>8</w:t>
      </w:r>
      <w:r w:rsidR="00E80456" w:rsidRPr="006330B2">
        <w:rPr>
          <w:sz w:val="28"/>
          <w:szCs w:val="28"/>
        </w:rPr>
        <w:t xml:space="preserve"> №</w:t>
      </w:r>
      <w:r w:rsidR="000E55CC" w:rsidRPr="006330B2">
        <w:rPr>
          <w:sz w:val="28"/>
          <w:szCs w:val="28"/>
        </w:rPr>
        <w:t>107</w:t>
      </w:r>
      <w:r w:rsidRPr="006330B2">
        <w:rPr>
          <w:sz w:val="28"/>
          <w:szCs w:val="28"/>
        </w:rPr>
        <w:t>»</w:t>
      </w:r>
    </w:p>
    <w:p w:rsidR="00DF37CA" w:rsidRPr="006330B2" w:rsidRDefault="00DF37CA" w:rsidP="00EE0AB7">
      <w:pPr>
        <w:widowControl w:val="0"/>
        <w:suppressAutoHyphens w:val="0"/>
        <w:jc w:val="center"/>
        <w:rPr>
          <w:sz w:val="28"/>
          <w:szCs w:val="28"/>
        </w:rPr>
      </w:pPr>
    </w:p>
    <w:p w:rsidR="00877109" w:rsidRPr="006330B2" w:rsidRDefault="00877109" w:rsidP="00EE0AB7">
      <w:pPr>
        <w:widowControl w:val="0"/>
        <w:tabs>
          <w:tab w:val="left" w:pos="9639"/>
        </w:tabs>
        <w:suppressAutoHyphens w:val="0"/>
        <w:ind w:firstLine="709"/>
        <w:jc w:val="both"/>
        <w:rPr>
          <w:sz w:val="28"/>
          <w:szCs w:val="28"/>
        </w:rPr>
      </w:pPr>
      <w:r w:rsidRPr="006330B2">
        <w:rPr>
          <w:sz w:val="28"/>
          <w:szCs w:val="28"/>
        </w:rPr>
        <w:t>Полномочия по принятию муниципального правового акта установлены:</w:t>
      </w:r>
    </w:p>
    <w:p w:rsidR="00877109" w:rsidRPr="006330B2" w:rsidRDefault="00EE0AB7" w:rsidP="00EE0AB7">
      <w:pPr>
        <w:widowControl w:val="0"/>
        <w:tabs>
          <w:tab w:val="left" w:pos="9639"/>
        </w:tabs>
        <w:suppressAutoHyphens w:val="0"/>
        <w:jc w:val="both"/>
        <w:rPr>
          <w:sz w:val="28"/>
          <w:szCs w:val="28"/>
        </w:rPr>
      </w:pPr>
      <w:r w:rsidRPr="006330B2">
        <w:rPr>
          <w:sz w:val="28"/>
          <w:szCs w:val="28"/>
        </w:rPr>
        <w:t xml:space="preserve">1) </w:t>
      </w:r>
      <w:r w:rsidR="00737F82" w:rsidRPr="006330B2">
        <w:rPr>
          <w:sz w:val="28"/>
          <w:szCs w:val="28"/>
        </w:rPr>
        <w:t>частью 2 статьи 169 Бюджетного кодекса Российской Федерации;</w:t>
      </w:r>
    </w:p>
    <w:p w:rsidR="00737F82" w:rsidRPr="006330B2" w:rsidRDefault="00EE0AB7" w:rsidP="00EE0AB7">
      <w:pPr>
        <w:widowControl w:val="0"/>
        <w:tabs>
          <w:tab w:val="left" w:pos="9639"/>
        </w:tabs>
        <w:suppressAutoHyphens w:val="0"/>
        <w:jc w:val="both"/>
        <w:rPr>
          <w:sz w:val="28"/>
          <w:szCs w:val="28"/>
        </w:rPr>
      </w:pPr>
      <w:r w:rsidRPr="006330B2">
        <w:rPr>
          <w:sz w:val="28"/>
          <w:szCs w:val="28"/>
        </w:rPr>
        <w:t xml:space="preserve">2) </w:t>
      </w:r>
      <w:r w:rsidR="00737F82" w:rsidRPr="006330B2">
        <w:rPr>
          <w:sz w:val="28"/>
          <w:szCs w:val="28"/>
        </w:rPr>
        <w:t>пунктом 2 части 1 статьи 19 Устава города Покачи;</w:t>
      </w:r>
    </w:p>
    <w:p w:rsidR="00737F82" w:rsidRPr="006330B2" w:rsidRDefault="00EE0AB7" w:rsidP="00EE0AB7">
      <w:pPr>
        <w:tabs>
          <w:tab w:val="left" w:pos="9639"/>
        </w:tabs>
        <w:suppressAutoHyphens w:val="0"/>
        <w:overflowPunct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6330B2">
        <w:rPr>
          <w:sz w:val="28"/>
          <w:szCs w:val="28"/>
        </w:rPr>
        <w:t xml:space="preserve">3) </w:t>
      </w:r>
      <w:r w:rsidR="00737F82" w:rsidRPr="006330B2">
        <w:rPr>
          <w:sz w:val="28"/>
          <w:szCs w:val="28"/>
        </w:rPr>
        <w:t xml:space="preserve">пунктом 1 части 5 статьи 4 </w:t>
      </w:r>
      <w:r w:rsidR="00737F82" w:rsidRPr="006330B2">
        <w:rPr>
          <w:rFonts w:eastAsia="Calibri"/>
          <w:sz w:val="28"/>
          <w:szCs w:val="28"/>
          <w:lang w:eastAsia="ru-RU"/>
        </w:rPr>
        <w:t>Положения о бюджетном устройстве и бюджетном процессе в городе Покачи, утвержденного решением Дум</w:t>
      </w:r>
      <w:r w:rsidRPr="006330B2">
        <w:rPr>
          <w:rFonts w:eastAsia="Calibri"/>
          <w:sz w:val="28"/>
          <w:szCs w:val="28"/>
          <w:lang w:eastAsia="ru-RU"/>
        </w:rPr>
        <w:t>ы города Покачи от 01.11.2017 №</w:t>
      </w:r>
      <w:r w:rsidR="00737F82" w:rsidRPr="006330B2">
        <w:rPr>
          <w:rFonts w:eastAsia="Calibri"/>
          <w:sz w:val="28"/>
          <w:szCs w:val="28"/>
          <w:lang w:eastAsia="ru-RU"/>
        </w:rPr>
        <w:t>92.</w:t>
      </w:r>
    </w:p>
    <w:p w:rsidR="006123E6" w:rsidRPr="006330B2" w:rsidRDefault="00FD5217" w:rsidP="00EE0AB7">
      <w:pPr>
        <w:widowControl w:val="0"/>
        <w:tabs>
          <w:tab w:val="left" w:pos="9639"/>
        </w:tabs>
        <w:suppressAutoHyphens w:val="0"/>
        <w:ind w:firstLine="709"/>
        <w:jc w:val="both"/>
        <w:rPr>
          <w:sz w:val="28"/>
          <w:szCs w:val="28"/>
        </w:rPr>
      </w:pPr>
      <w:r w:rsidRPr="006330B2">
        <w:rPr>
          <w:sz w:val="28"/>
          <w:szCs w:val="28"/>
        </w:rPr>
        <w:t xml:space="preserve">Необходимость внесения изменений </w:t>
      </w:r>
      <w:r w:rsidR="00E80456" w:rsidRPr="006330B2">
        <w:rPr>
          <w:sz w:val="28"/>
          <w:szCs w:val="28"/>
        </w:rPr>
        <w:t>в бюджет города Покачи на 201</w:t>
      </w:r>
      <w:r w:rsidR="004F1FF4" w:rsidRPr="006330B2">
        <w:rPr>
          <w:sz w:val="28"/>
          <w:szCs w:val="28"/>
        </w:rPr>
        <w:t>9</w:t>
      </w:r>
      <w:r w:rsidR="00E80456" w:rsidRPr="006330B2">
        <w:rPr>
          <w:sz w:val="28"/>
          <w:szCs w:val="28"/>
        </w:rPr>
        <w:t xml:space="preserve"> год и на плановый период 20</w:t>
      </w:r>
      <w:r w:rsidR="004F1FF4" w:rsidRPr="006330B2">
        <w:rPr>
          <w:sz w:val="28"/>
          <w:szCs w:val="28"/>
        </w:rPr>
        <w:t>20</w:t>
      </w:r>
      <w:r w:rsidR="00E80456" w:rsidRPr="006330B2">
        <w:rPr>
          <w:sz w:val="28"/>
          <w:szCs w:val="28"/>
        </w:rPr>
        <w:t xml:space="preserve"> и 202</w:t>
      </w:r>
      <w:r w:rsidR="004F1FF4" w:rsidRPr="006330B2">
        <w:rPr>
          <w:sz w:val="28"/>
          <w:szCs w:val="28"/>
        </w:rPr>
        <w:t>1</w:t>
      </w:r>
      <w:r w:rsidR="00E7239C" w:rsidRPr="006330B2">
        <w:rPr>
          <w:sz w:val="28"/>
          <w:szCs w:val="28"/>
        </w:rPr>
        <w:t xml:space="preserve"> годов, утвержденный решением </w:t>
      </w:r>
      <w:r w:rsidR="00E80456" w:rsidRPr="006330B2">
        <w:rPr>
          <w:sz w:val="28"/>
          <w:szCs w:val="28"/>
        </w:rPr>
        <w:t>Думы города Покачи от 1</w:t>
      </w:r>
      <w:r w:rsidR="004F1FF4" w:rsidRPr="006330B2">
        <w:rPr>
          <w:sz w:val="28"/>
          <w:szCs w:val="28"/>
        </w:rPr>
        <w:t>7</w:t>
      </w:r>
      <w:r w:rsidR="00E80456" w:rsidRPr="006330B2">
        <w:rPr>
          <w:sz w:val="28"/>
          <w:szCs w:val="28"/>
        </w:rPr>
        <w:t>.12.201</w:t>
      </w:r>
      <w:r w:rsidR="004F1FF4" w:rsidRPr="006330B2">
        <w:rPr>
          <w:sz w:val="28"/>
          <w:szCs w:val="28"/>
        </w:rPr>
        <w:t>8</w:t>
      </w:r>
      <w:r w:rsidR="00E80456" w:rsidRPr="006330B2">
        <w:rPr>
          <w:sz w:val="28"/>
          <w:szCs w:val="28"/>
        </w:rPr>
        <w:t xml:space="preserve"> №1</w:t>
      </w:r>
      <w:r w:rsidR="004F1FF4" w:rsidRPr="006330B2">
        <w:rPr>
          <w:sz w:val="28"/>
          <w:szCs w:val="28"/>
        </w:rPr>
        <w:t>07</w:t>
      </w:r>
      <w:r w:rsidR="00E7239C" w:rsidRPr="006330B2">
        <w:rPr>
          <w:sz w:val="28"/>
          <w:szCs w:val="28"/>
        </w:rPr>
        <w:t xml:space="preserve">, </w:t>
      </w:r>
      <w:r w:rsidRPr="006330B2">
        <w:rPr>
          <w:sz w:val="28"/>
          <w:szCs w:val="28"/>
        </w:rPr>
        <w:t xml:space="preserve">вызвана </w:t>
      </w:r>
      <w:r w:rsidR="00E57FF9" w:rsidRPr="006330B2">
        <w:rPr>
          <w:sz w:val="28"/>
          <w:szCs w:val="28"/>
        </w:rPr>
        <w:t>следующим</w:t>
      </w:r>
      <w:r w:rsidR="00952BAB" w:rsidRPr="006330B2">
        <w:rPr>
          <w:sz w:val="28"/>
          <w:szCs w:val="28"/>
        </w:rPr>
        <w:t>и причинами</w:t>
      </w:r>
      <w:r w:rsidRPr="006330B2">
        <w:rPr>
          <w:sz w:val="28"/>
          <w:szCs w:val="28"/>
        </w:rPr>
        <w:t>:</w:t>
      </w:r>
    </w:p>
    <w:p w:rsidR="001337F1" w:rsidRPr="006330B2" w:rsidRDefault="00561F22" w:rsidP="00EE0AB7">
      <w:pPr>
        <w:pStyle w:val="a5"/>
        <w:widowControl w:val="0"/>
        <w:tabs>
          <w:tab w:val="left" w:pos="0"/>
          <w:tab w:val="left" w:pos="1134"/>
          <w:tab w:val="left" w:pos="9639"/>
        </w:tabs>
        <w:suppressAutoHyphens w:val="0"/>
        <w:ind w:left="0" w:firstLine="709"/>
        <w:jc w:val="both"/>
        <w:rPr>
          <w:b/>
          <w:sz w:val="28"/>
          <w:szCs w:val="28"/>
        </w:rPr>
      </w:pPr>
      <w:r w:rsidRPr="006330B2">
        <w:rPr>
          <w:b/>
          <w:sz w:val="28"/>
          <w:szCs w:val="28"/>
        </w:rPr>
        <w:t>1.</w:t>
      </w:r>
      <w:r w:rsidR="00914B55" w:rsidRPr="006330B2">
        <w:rPr>
          <w:b/>
          <w:sz w:val="28"/>
          <w:szCs w:val="28"/>
        </w:rPr>
        <w:t xml:space="preserve"> </w:t>
      </w:r>
      <w:r w:rsidR="00B316CE" w:rsidRPr="006330B2">
        <w:rPr>
          <w:b/>
          <w:sz w:val="28"/>
          <w:szCs w:val="28"/>
        </w:rPr>
        <w:t>У</w:t>
      </w:r>
      <w:r w:rsidR="0059462A" w:rsidRPr="006330B2">
        <w:rPr>
          <w:b/>
          <w:sz w:val="28"/>
          <w:szCs w:val="28"/>
        </w:rPr>
        <w:t>величен</w:t>
      </w:r>
      <w:r w:rsidR="005F4B5C" w:rsidRPr="006330B2">
        <w:rPr>
          <w:b/>
          <w:sz w:val="28"/>
          <w:szCs w:val="28"/>
        </w:rPr>
        <w:t>а</w:t>
      </w:r>
      <w:r w:rsidR="006926E9" w:rsidRPr="006330B2">
        <w:rPr>
          <w:b/>
          <w:sz w:val="28"/>
          <w:szCs w:val="28"/>
        </w:rPr>
        <w:t xml:space="preserve"> </w:t>
      </w:r>
      <w:r w:rsidR="00C86257" w:rsidRPr="006330B2">
        <w:rPr>
          <w:b/>
          <w:sz w:val="28"/>
          <w:szCs w:val="28"/>
        </w:rPr>
        <w:t>доходн</w:t>
      </w:r>
      <w:r w:rsidR="005F4B5C" w:rsidRPr="006330B2">
        <w:rPr>
          <w:b/>
          <w:sz w:val="28"/>
          <w:szCs w:val="28"/>
        </w:rPr>
        <w:t>ая</w:t>
      </w:r>
      <w:r w:rsidR="00C86257" w:rsidRPr="006330B2">
        <w:rPr>
          <w:b/>
          <w:sz w:val="28"/>
          <w:szCs w:val="28"/>
        </w:rPr>
        <w:t xml:space="preserve"> част</w:t>
      </w:r>
      <w:r w:rsidR="005F4B5C" w:rsidRPr="006330B2">
        <w:rPr>
          <w:b/>
          <w:sz w:val="28"/>
          <w:szCs w:val="28"/>
        </w:rPr>
        <w:t>ь</w:t>
      </w:r>
      <w:r w:rsidR="00C86257" w:rsidRPr="006330B2">
        <w:rPr>
          <w:b/>
          <w:sz w:val="28"/>
          <w:szCs w:val="28"/>
        </w:rPr>
        <w:t xml:space="preserve"> бюджета города </w:t>
      </w:r>
      <w:r w:rsidR="0071284B" w:rsidRPr="006330B2">
        <w:rPr>
          <w:b/>
          <w:sz w:val="28"/>
          <w:szCs w:val="28"/>
        </w:rPr>
        <w:t xml:space="preserve">в части 2019 года </w:t>
      </w:r>
      <w:r w:rsidR="00FE4E65" w:rsidRPr="006330B2">
        <w:rPr>
          <w:b/>
          <w:sz w:val="28"/>
          <w:szCs w:val="28"/>
        </w:rPr>
        <w:t>на сумму</w:t>
      </w:r>
      <w:r w:rsidR="00B53168" w:rsidRPr="006330B2">
        <w:rPr>
          <w:b/>
          <w:sz w:val="28"/>
          <w:szCs w:val="28"/>
        </w:rPr>
        <w:t xml:space="preserve"> </w:t>
      </w:r>
      <w:r w:rsidR="00DE4304" w:rsidRPr="006330B2">
        <w:rPr>
          <w:b/>
          <w:sz w:val="28"/>
          <w:szCs w:val="28"/>
        </w:rPr>
        <w:t>82</w:t>
      </w:r>
      <w:r w:rsidR="002B430D" w:rsidRPr="006330B2">
        <w:rPr>
          <w:b/>
          <w:sz w:val="28"/>
          <w:szCs w:val="28"/>
        </w:rPr>
        <w:t xml:space="preserve"> млн. </w:t>
      </w:r>
      <w:r w:rsidR="00DE4304" w:rsidRPr="006330B2">
        <w:rPr>
          <w:b/>
          <w:sz w:val="28"/>
          <w:szCs w:val="28"/>
        </w:rPr>
        <w:t>391</w:t>
      </w:r>
      <w:r w:rsidR="000836BF" w:rsidRPr="006330B2">
        <w:rPr>
          <w:b/>
          <w:sz w:val="28"/>
          <w:szCs w:val="28"/>
        </w:rPr>
        <w:t xml:space="preserve"> </w:t>
      </w:r>
      <w:r w:rsidR="00310542" w:rsidRPr="006330B2">
        <w:rPr>
          <w:b/>
          <w:sz w:val="28"/>
          <w:szCs w:val="28"/>
        </w:rPr>
        <w:t>тыс.</w:t>
      </w:r>
      <w:r w:rsidR="00987D62" w:rsidRPr="006330B2">
        <w:rPr>
          <w:b/>
          <w:sz w:val="28"/>
          <w:szCs w:val="28"/>
        </w:rPr>
        <w:t xml:space="preserve"> </w:t>
      </w:r>
      <w:r w:rsidR="00DE4304" w:rsidRPr="006330B2">
        <w:rPr>
          <w:b/>
          <w:sz w:val="28"/>
          <w:szCs w:val="28"/>
        </w:rPr>
        <w:t>232,71</w:t>
      </w:r>
      <w:r w:rsidR="005F7D87" w:rsidRPr="006330B2">
        <w:rPr>
          <w:b/>
          <w:sz w:val="28"/>
          <w:szCs w:val="28"/>
        </w:rPr>
        <w:t xml:space="preserve"> руб.</w:t>
      </w:r>
      <w:r w:rsidR="00E50BA2" w:rsidRPr="006330B2">
        <w:rPr>
          <w:b/>
          <w:sz w:val="28"/>
          <w:szCs w:val="28"/>
        </w:rPr>
        <w:t>,</w:t>
      </w:r>
      <w:r w:rsidR="00642072" w:rsidRPr="006330B2">
        <w:rPr>
          <w:b/>
          <w:sz w:val="28"/>
          <w:szCs w:val="28"/>
        </w:rPr>
        <w:t xml:space="preserve"> </w:t>
      </w:r>
      <w:r w:rsidR="00D660CD" w:rsidRPr="006330B2">
        <w:rPr>
          <w:b/>
          <w:sz w:val="28"/>
          <w:szCs w:val="28"/>
        </w:rPr>
        <w:t>за счет</w:t>
      </w:r>
      <w:r w:rsidR="00C86257" w:rsidRPr="006330B2">
        <w:rPr>
          <w:b/>
          <w:sz w:val="28"/>
          <w:szCs w:val="28"/>
        </w:rPr>
        <w:t>:</w:t>
      </w:r>
    </w:p>
    <w:p w:rsidR="002B430D" w:rsidRPr="006330B2" w:rsidRDefault="0071284B" w:rsidP="00EE0AB7">
      <w:pPr>
        <w:widowControl w:val="0"/>
        <w:tabs>
          <w:tab w:val="left" w:pos="9639"/>
        </w:tabs>
        <w:suppressAutoHyphens w:val="0"/>
        <w:ind w:firstLine="709"/>
        <w:jc w:val="both"/>
        <w:rPr>
          <w:sz w:val="28"/>
          <w:szCs w:val="28"/>
        </w:rPr>
      </w:pPr>
      <w:r w:rsidRPr="006330B2">
        <w:rPr>
          <w:sz w:val="28"/>
          <w:szCs w:val="28"/>
        </w:rPr>
        <w:t>1</w:t>
      </w:r>
      <w:r w:rsidR="002B430D" w:rsidRPr="006330B2">
        <w:rPr>
          <w:sz w:val="28"/>
          <w:szCs w:val="28"/>
        </w:rPr>
        <w:t xml:space="preserve">) увеличения </w:t>
      </w:r>
      <w:r w:rsidR="00DE4304" w:rsidRPr="006330B2">
        <w:rPr>
          <w:sz w:val="28"/>
          <w:szCs w:val="28"/>
        </w:rPr>
        <w:t xml:space="preserve">налоговых и </w:t>
      </w:r>
      <w:r w:rsidR="002B430D" w:rsidRPr="006330B2">
        <w:rPr>
          <w:sz w:val="28"/>
          <w:szCs w:val="28"/>
        </w:rPr>
        <w:t xml:space="preserve">неналоговых поступлений на </w:t>
      </w:r>
      <w:r w:rsidR="00DE4304" w:rsidRPr="006330B2">
        <w:rPr>
          <w:sz w:val="28"/>
          <w:szCs w:val="28"/>
        </w:rPr>
        <w:t>18</w:t>
      </w:r>
      <w:r w:rsidR="00DB419B" w:rsidRPr="006330B2">
        <w:rPr>
          <w:sz w:val="28"/>
          <w:szCs w:val="28"/>
        </w:rPr>
        <w:t xml:space="preserve"> млн. </w:t>
      </w:r>
      <w:r w:rsidR="00DE4304" w:rsidRPr="006330B2">
        <w:rPr>
          <w:sz w:val="28"/>
          <w:szCs w:val="28"/>
        </w:rPr>
        <w:t>665</w:t>
      </w:r>
      <w:r w:rsidR="00561F22" w:rsidRPr="006330B2">
        <w:rPr>
          <w:sz w:val="28"/>
          <w:szCs w:val="28"/>
        </w:rPr>
        <w:t xml:space="preserve"> </w:t>
      </w:r>
      <w:r w:rsidR="00DB419B" w:rsidRPr="006330B2">
        <w:rPr>
          <w:sz w:val="28"/>
          <w:szCs w:val="28"/>
        </w:rPr>
        <w:t xml:space="preserve">тыс. </w:t>
      </w:r>
      <w:r w:rsidR="00DE4304" w:rsidRPr="006330B2">
        <w:rPr>
          <w:sz w:val="28"/>
          <w:szCs w:val="28"/>
        </w:rPr>
        <w:t>651</w:t>
      </w:r>
      <w:r w:rsidR="00DB419B" w:rsidRPr="006330B2">
        <w:rPr>
          <w:sz w:val="28"/>
          <w:szCs w:val="28"/>
        </w:rPr>
        <w:t>,</w:t>
      </w:r>
      <w:r w:rsidR="00DE4304" w:rsidRPr="006330B2">
        <w:rPr>
          <w:sz w:val="28"/>
          <w:szCs w:val="28"/>
        </w:rPr>
        <w:t>70</w:t>
      </w:r>
      <w:r w:rsidR="002B430D" w:rsidRPr="006330B2">
        <w:rPr>
          <w:sz w:val="28"/>
          <w:szCs w:val="28"/>
        </w:rPr>
        <w:t xml:space="preserve"> руб.:</w:t>
      </w:r>
    </w:p>
    <w:tbl>
      <w:tblPr>
        <w:tblStyle w:val="a7"/>
        <w:tblW w:w="0" w:type="auto"/>
        <w:tblInd w:w="108" w:type="dxa"/>
        <w:tblLook w:val="04A0"/>
      </w:tblPr>
      <w:tblGrid>
        <w:gridCol w:w="1843"/>
        <w:gridCol w:w="7796"/>
      </w:tblGrid>
      <w:tr w:rsidR="002B430D" w:rsidRPr="006330B2" w:rsidTr="00EE0AB7">
        <w:tc>
          <w:tcPr>
            <w:tcW w:w="1843" w:type="dxa"/>
          </w:tcPr>
          <w:p w:rsidR="002B430D" w:rsidRPr="006330B2" w:rsidRDefault="002B430D" w:rsidP="002B430D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Сумма, руб.</w:t>
            </w:r>
          </w:p>
        </w:tc>
        <w:tc>
          <w:tcPr>
            <w:tcW w:w="7796" w:type="dxa"/>
          </w:tcPr>
          <w:p w:rsidR="002B430D" w:rsidRPr="006330B2" w:rsidRDefault="002B430D" w:rsidP="002B430D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Пояснение</w:t>
            </w:r>
          </w:p>
        </w:tc>
      </w:tr>
      <w:tr w:rsidR="002B430D" w:rsidRPr="006330B2" w:rsidTr="00EE0AB7">
        <w:trPr>
          <w:trHeight w:val="579"/>
        </w:trPr>
        <w:tc>
          <w:tcPr>
            <w:tcW w:w="1843" w:type="dxa"/>
            <w:vAlign w:val="center"/>
          </w:tcPr>
          <w:p w:rsidR="002B430D" w:rsidRPr="006330B2" w:rsidRDefault="002B430D" w:rsidP="003308EC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 xml:space="preserve">+ </w:t>
            </w:r>
            <w:r w:rsidR="003308EC" w:rsidRPr="006330B2">
              <w:t>12 162 006,89</w:t>
            </w:r>
          </w:p>
        </w:tc>
        <w:tc>
          <w:tcPr>
            <w:tcW w:w="7796" w:type="dxa"/>
          </w:tcPr>
          <w:p w:rsidR="002B430D" w:rsidRPr="006330B2" w:rsidRDefault="00B30715" w:rsidP="00B30715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r w:rsidRPr="006330B2">
              <w:t xml:space="preserve">поступление налога на доходы физических лиц (НДФЛ). По итогам анализа помесячного поступления в доход бюджета НДФЛ в сравнении с динамикой поступлений в 2018 году складывается рост, в </w:t>
            </w:r>
            <w:proofErr w:type="gramStart"/>
            <w:r w:rsidRPr="006330B2">
              <w:t>связи</w:t>
            </w:r>
            <w:proofErr w:type="gramEnd"/>
            <w:r w:rsidRPr="006330B2">
              <w:t xml:space="preserve"> с чем оценка поступлений по итогам 2019 года ожидается в объеме вы</w:t>
            </w:r>
            <w:r w:rsidR="00DB51FF" w:rsidRPr="006330B2">
              <w:t xml:space="preserve">ше плановых показателей, с учетом </w:t>
            </w:r>
            <w:proofErr w:type="spellStart"/>
            <w:r w:rsidR="00DB51FF" w:rsidRPr="006330B2">
              <w:t>допнорматива</w:t>
            </w:r>
            <w:proofErr w:type="spellEnd"/>
          </w:p>
        </w:tc>
      </w:tr>
      <w:tr w:rsidR="003E7EC7" w:rsidRPr="006330B2" w:rsidTr="00EE0AB7">
        <w:trPr>
          <w:trHeight w:val="579"/>
        </w:trPr>
        <w:tc>
          <w:tcPr>
            <w:tcW w:w="1843" w:type="dxa"/>
            <w:vAlign w:val="center"/>
          </w:tcPr>
          <w:p w:rsidR="003E7EC7" w:rsidRPr="006330B2" w:rsidRDefault="003E7EC7" w:rsidP="003308EC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 xml:space="preserve">+ </w:t>
            </w:r>
            <w:r w:rsidR="003308EC" w:rsidRPr="006330B2">
              <w:t>657 869,88</w:t>
            </w:r>
          </w:p>
        </w:tc>
        <w:tc>
          <w:tcPr>
            <w:tcW w:w="7796" w:type="dxa"/>
          </w:tcPr>
          <w:p w:rsidR="003E7EC7" w:rsidRPr="006330B2" w:rsidRDefault="00B30715" w:rsidP="00B30715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r w:rsidRPr="006330B2">
              <w:t>поступление доходов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330B2">
              <w:t>инжекторных</w:t>
            </w:r>
            <w:proofErr w:type="spellEnd"/>
            <w:r w:rsidRPr="006330B2">
              <w:t>) двигателей (акцизы). Главный администратор доходов бюджета (далее – ГАДБ), в лице Межрегионального операционного управления Федерального казначейства, письмом от 18.06.2019 №87-04-19/04-2540 прогнозировал рост поступлений в 2019 году,  который подтверждается динамикой фактических поступлений.</w:t>
            </w:r>
          </w:p>
        </w:tc>
      </w:tr>
      <w:tr w:rsidR="003E7EC7" w:rsidRPr="006330B2" w:rsidTr="00EE0AB7">
        <w:trPr>
          <w:trHeight w:val="579"/>
        </w:trPr>
        <w:tc>
          <w:tcPr>
            <w:tcW w:w="1843" w:type="dxa"/>
            <w:vAlign w:val="center"/>
          </w:tcPr>
          <w:p w:rsidR="003E7EC7" w:rsidRPr="006330B2" w:rsidRDefault="003E7EC7" w:rsidP="00540522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 xml:space="preserve">+ </w:t>
            </w:r>
            <w:r w:rsidR="003308EC" w:rsidRPr="006330B2">
              <w:t>9 880 651,15</w:t>
            </w:r>
          </w:p>
        </w:tc>
        <w:tc>
          <w:tcPr>
            <w:tcW w:w="7796" w:type="dxa"/>
          </w:tcPr>
          <w:p w:rsidR="003E7EC7" w:rsidRPr="006330B2" w:rsidRDefault="00B30715" w:rsidP="009669DF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r w:rsidRPr="006330B2">
              <w:t xml:space="preserve">поступление от уплаты налога, взимаемого в связи с применением упрощенной системы налогообложения (УСН). Рост поступлений по УСН, по данным ГАДБ в лице МИФНС, объясняется увеличением количества налогоплательщиков, перешедших на данную систему налогообложения из других систем налогообложения, а также </w:t>
            </w:r>
            <w:r w:rsidR="002677D8" w:rsidRPr="006330B2">
              <w:t>увеличением</w:t>
            </w:r>
            <w:r w:rsidRPr="006330B2">
              <w:t xml:space="preserve"> доходов налогоплательщиков, полученных при осуществлении </w:t>
            </w:r>
            <w:r w:rsidR="002677D8" w:rsidRPr="006330B2">
              <w:t>приносящей доход деятельности</w:t>
            </w:r>
            <w:r w:rsidRPr="006330B2">
              <w:t xml:space="preserve"> в 2019 году.</w:t>
            </w:r>
          </w:p>
        </w:tc>
      </w:tr>
      <w:tr w:rsidR="003E7EC7" w:rsidRPr="006330B2" w:rsidTr="00EE0AB7">
        <w:trPr>
          <w:trHeight w:val="579"/>
        </w:trPr>
        <w:tc>
          <w:tcPr>
            <w:tcW w:w="1843" w:type="dxa"/>
            <w:vAlign w:val="center"/>
          </w:tcPr>
          <w:p w:rsidR="003E7EC7" w:rsidRPr="006330B2" w:rsidRDefault="003308EC" w:rsidP="00540522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- 2 171 828,20</w:t>
            </w:r>
          </w:p>
        </w:tc>
        <w:tc>
          <w:tcPr>
            <w:tcW w:w="7796" w:type="dxa"/>
          </w:tcPr>
          <w:p w:rsidR="00C60E48" w:rsidRPr="006330B2" w:rsidRDefault="00B30715" w:rsidP="00B30715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  <w:rPr>
                <w:b/>
              </w:rPr>
            </w:pPr>
            <w:r w:rsidRPr="006330B2">
              <w:t>поступление от уплаты единого налога на вмененный доход для отдельных видов деятельности. Главный администратор доходов в лице МИФНС пояснил снижение доходов в 2019 году, в отличие от 2018 года по причине неуплаты задолженности прошлых периодов. Кроме того, в период с 2016 года поступления по данному налогу имеют динамику снижения по причине перехода налогоплательщиков на иные системы налогообложения.</w:t>
            </w:r>
          </w:p>
        </w:tc>
      </w:tr>
      <w:tr w:rsidR="003E7EC7" w:rsidRPr="006330B2" w:rsidTr="00EE0AB7">
        <w:trPr>
          <w:trHeight w:val="579"/>
        </w:trPr>
        <w:tc>
          <w:tcPr>
            <w:tcW w:w="1843" w:type="dxa"/>
            <w:vAlign w:val="center"/>
          </w:tcPr>
          <w:p w:rsidR="003E7EC7" w:rsidRPr="006330B2" w:rsidRDefault="003308EC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- 617 122,95</w:t>
            </w:r>
          </w:p>
        </w:tc>
        <w:tc>
          <w:tcPr>
            <w:tcW w:w="7796" w:type="dxa"/>
          </w:tcPr>
          <w:p w:rsidR="003E7EC7" w:rsidRPr="006330B2" w:rsidRDefault="00B30715" w:rsidP="001620A6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r w:rsidRPr="006330B2">
              <w:t xml:space="preserve">поступление налога, взимаемого в связи с применением патентной системы налогообложения (патент). Главный администратор доходов в </w:t>
            </w:r>
            <w:r w:rsidRPr="006330B2">
              <w:lastRenderedPageBreak/>
              <w:t xml:space="preserve">лице МИФНС пояснил снижение доходов в 2019 году, в отличие от 2018 года </w:t>
            </w:r>
            <w:r w:rsidR="001620A6" w:rsidRPr="006330B2">
              <w:t>неуплатой</w:t>
            </w:r>
            <w:r w:rsidRPr="006330B2">
              <w:t xml:space="preserve"> задолженности прошлых периодов.</w:t>
            </w:r>
          </w:p>
        </w:tc>
      </w:tr>
      <w:tr w:rsidR="003308EC" w:rsidRPr="006330B2" w:rsidTr="00EE0AB7">
        <w:trPr>
          <w:trHeight w:val="579"/>
        </w:trPr>
        <w:tc>
          <w:tcPr>
            <w:tcW w:w="1843" w:type="dxa"/>
            <w:vAlign w:val="center"/>
          </w:tcPr>
          <w:p w:rsidR="003308EC" w:rsidRPr="006330B2" w:rsidRDefault="00E14367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lastRenderedPageBreak/>
              <w:t>+ 4 500 187,50</w:t>
            </w:r>
          </w:p>
        </w:tc>
        <w:tc>
          <w:tcPr>
            <w:tcW w:w="7796" w:type="dxa"/>
          </w:tcPr>
          <w:p w:rsidR="00617F75" w:rsidRPr="006330B2" w:rsidRDefault="000F72A9" w:rsidP="00DB52A3">
            <w:pPr>
              <w:suppressAutoHyphens w:val="0"/>
              <w:overflowPunct/>
              <w:autoSpaceDE w:val="0"/>
              <w:autoSpaceDN w:val="0"/>
              <w:adjustRightInd w:val="0"/>
              <w:jc w:val="both"/>
            </w:pPr>
            <w:r w:rsidRPr="006330B2">
              <w:t>поступление налога на имущество физических лиц. Главный администратор доходов в лице МИФНС пояснил рост доходов в связи с оплатой налогоплательщиками  задолженности предыдущих периодов.</w:t>
            </w:r>
            <w:r w:rsidR="00617F75" w:rsidRPr="006330B2">
              <w:t xml:space="preserve"> Кроме того, с 2018 года не применяется понижающий коэффициент перехода от инвентаризационной стоимости к кадастровой</w:t>
            </w:r>
            <w:r w:rsidR="00DB52A3" w:rsidRPr="006330B2">
              <w:t xml:space="preserve">, а также в 2018 году увеличилось количество налогоплательщиков в отношении объектов налогообложения, включенных в </w:t>
            </w:r>
            <w:hyperlink r:id="rId8" w:history="1">
              <w:r w:rsidR="00DB52A3" w:rsidRPr="006330B2">
                <w:t>пункт 2 части 2 статьи 406</w:t>
              </w:r>
            </w:hyperlink>
            <w:r w:rsidR="00DB52A3" w:rsidRPr="006330B2">
              <w:t xml:space="preserve"> Налогового кодекса Российской Федерации</w:t>
            </w:r>
          </w:p>
        </w:tc>
      </w:tr>
      <w:tr w:rsidR="003308EC" w:rsidRPr="006330B2" w:rsidTr="00EE0AB7">
        <w:trPr>
          <w:trHeight w:val="579"/>
        </w:trPr>
        <w:tc>
          <w:tcPr>
            <w:tcW w:w="1843" w:type="dxa"/>
            <w:vAlign w:val="center"/>
          </w:tcPr>
          <w:p w:rsidR="003308EC" w:rsidRPr="006330B2" w:rsidRDefault="00E14367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- 3 652 687,50</w:t>
            </w:r>
          </w:p>
        </w:tc>
        <w:tc>
          <w:tcPr>
            <w:tcW w:w="7796" w:type="dxa"/>
          </w:tcPr>
          <w:p w:rsidR="000F72A9" w:rsidRPr="006330B2" w:rsidRDefault="000F72A9" w:rsidP="000F72A9">
            <w:pPr>
              <w:pStyle w:val="a5"/>
              <w:widowControl w:val="0"/>
              <w:tabs>
                <w:tab w:val="left" w:pos="0"/>
                <w:tab w:val="left" w:pos="1134"/>
              </w:tabs>
              <w:suppressAutoHyphens w:val="0"/>
              <w:ind w:left="34"/>
              <w:jc w:val="both"/>
            </w:pPr>
            <w:r w:rsidRPr="006330B2">
              <w:t>поступление земельного налога. Причинами снижения поступлений доходов в 2019 году, в отличие от 2018 года</w:t>
            </w:r>
            <w:r w:rsidR="00A82CA9" w:rsidRPr="006330B2">
              <w:t>,</w:t>
            </w:r>
            <w:r w:rsidRPr="006330B2">
              <w:t xml:space="preserve"> </w:t>
            </w:r>
            <w:r w:rsidR="00A82CA9" w:rsidRPr="006330B2">
              <w:t>является пересмотр в судебном порядке (по обращению собственников) кадастровой стоимости отдельных земельных участков, в т.ч.</w:t>
            </w:r>
            <w:r w:rsidRPr="006330B2">
              <w:t>:</w:t>
            </w:r>
          </w:p>
          <w:p w:rsidR="000F72A9" w:rsidRPr="006330B2" w:rsidRDefault="000F72A9" w:rsidP="000F72A9">
            <w:pPr>
              <w:pStyle w:val="a5"/>
              <w:widowControl w:val="0"/>
              <w:tabs>
                <w:tab w:val="left" w:pos="0"/>
                <w:tab w:val="left" w:pos="1134"/>
              </w:tabs>
              <w:suppressAutoHyphens w:val="0"/>
              <w:ind w:left="34"/>
              <w:jc w:val="both"/>
            </w:pPr>
            <w:r w:rsidRPr="006330B2">
              <w:t>1.</w:t>
            </w:r>
            <w:r w:rsidR="00A82CA9" w:rsidRPr="006330B2">
              <w:t>И</w:t>
            </w:r>
            <w:r w:rsidRPr="006330B2">
              <w:t>зменена кадастровая стоимость земельного участка по налогоплательщик</w:t>
            </w:r>
            <w:proofErr w:type="gramStart"/>
            <w:r w:rsidRPr="006330B2">
              <w:t>у ООО</w:t>
            </w:r>
            <w:proofErr w:type="gramEnd"/>
            <w:r w:rsidRPr="006330B2">
              <w:t xml:space="preserve"> </w:t>
            </w:r>
            <w:r w:rsidR="00A82CA9" w:rsidRPr="006330B2">
              <w:t>«Сибирь»;</w:t>
            </w:r>
            <w:r w:rsidRPr="006330B2">
              <w:t xml:space="preserve"> </w:t>
            </w:r>
          </w:p>
          <w:p w:rsidR="000F72A9" w:rsidRPr="006330B2" w:rsidRDefault="000F72A9" w:rsidP="000F72A9">
            <w:pPr>
              <w:pStyle w:val="a5"/>
              <w:widowControl w:val="0"/>
              <w:tabs>
                <w:tab w:val="left" w:pos="0"/>
                <w:tab w:val="left" w:pos="1134"/>
              </w:tabs>
              <w:suppressAutoHyphens w:val="0"/>
              <w:ind w:left="34"/>
              <w:jc w:val="both"/>
            </w:pPr>
            <w:r w:rsidRPr="006330B2">
              <w:t>2.</w:t>
            </w:r>
            <w:r w:rsidR="00A82CA9" w:rsidRPr="006330B2">
              <w:t>П</w:t>
            </w:r>
            <w:r w:rsidRPr="006330B2">
              <w:t>редоставлены расчеты на уменьшение по налогоплательщик</w:t>
            </w:r>
            <w:proofErr w:type="gramStart"/>
            <w:r w:rsidRPr="006330B2">
              <w:t>у ООО</w:t>
            </w:r>
            <w:proofErr w:type="gramEnd"/>
            <w:r w:rsidRPr="006330B2">
              <w:t xml:space="preserve"> </w:t>
            </w:r>
            <w:r w:rsidR="00A82CA9" w:rsidRPr="006330B2">
              <w:t>«</w:t>
            </w:r>
            <w:proofErr w:type="spellStart"/>
            <w:r w:rsidR="00A82CA9" w:rsidRPr="006330B2">
              <w:t>Покачевское</w:t>
            </w:r>
            <w:proofErr w:type="spellEnd"/>
            <w:r w:rsidRPr="006330B2">
              <w:t xml:space="preserve"> УТТ</w:t>
            </w:r>
            <w:r w:rsidR="00A82CA9" w:rsidRPr="006330B2">
              <w:t>»;</w:t>
            </w:r>
            <w:r w:rsidRPr="006330B2">
              <w:t xml:space="preserve"> </w:t>
            </w:r>
          </w:p>
          <w:p w:rsidR="00A82CA9" w:rsidRPr="006330B2" w:rsidRDefault="00A82CA9" w:rsidP="000F72A9">
            <w:pPr>
              <w:pStyle w:val="a5"/>
              <w:widowControl w:val="0"/>
              <w:tabs>
                <w:tab w:val="left" w:pos="0"/>
                <w:tab w:val="left" w:pos="1134"/>
              </w:tabs>
              <w:suppressAutoHyphens w:val="0"/>
              <w:ind w:left="34"/>
              <w:jc w:val="both"/>
            </w:pPr>
            <w:r w:rsidRPr="006330B2">
              <w:t>3. Предоставлены расчеты на уменьшение по налогоплательщик</w:t>
            </w:r>
            <w:proofErr w:type="gramStart"/>
            <w:r w:rsidRPr="006330B2">
              <w:t>у ООО</w:t>
            </w:r>
            <w:proofErr w:type="gramEnd"/>
            <w:r w:rsidRPr="006330B2">
              <w:t xml:space="preserve"> «</w:t>
            </w:r>
            <w:proofErr w:type="spellStart"/>
            <w:r w:rsidRPr="006330B2">
              <w:t>Покачевторгнефть</w:t>
            </w:r>
            <w:proofErr w:type="spellEnd"/>
            <w:r w:rsidRPr="006330B2">
              <w:t>»</w:t>
            </w:r>
          </w:p>
          <w:p w:rsidR="003308EC" w:rsidRPr="006330B2" w:rsidRDefault="00A82CA9" w:rsidP="00A82CA9">
            <w:pPr>
              <w:pStyle w:val="a5"/>
              <w:widowControl w:val="0"/>
              <w:tabs>
                <w:tab w:val="left" w:pos="0"/>
                <w:tab w:val="left" w:pos="1134"/>
              </w:tabs>
              <w:suppressAutoHyphens w:val="0"/>
              <w:ind w:left="34"/>
              <w:jc w:val="both"/>
            </w:pPr>
            <w:r w:rsidRPr="006330B2">
              <w:t>4</w:t>
            </w:r>
            <w:r w:rsidR="000F72A9" w:rsidRPr="006330B2">
              <w:t>.</w:t>
            </w:r>
            <w:r w:rsidRPr="006330B2">
              <w:t>Н</w:t>
            </w:r>
            <w:r w:rsidR="000F72A9" w:rsidRPr="006330B2">
              <w:t>еуплата текущих платежей, в связи с имеющейся переплатой</w:t>
            </w:r>
            <w:r w:rsidRPr="006330B2">
              <w:t xml:space="preserve"> за прошлые период</w:t>
            </w:r>
            <w:proofErr w:type="gramStart"/>
            <w:r w:rsidRPr="006330B2">
              <w:t>ы</w:t>
            </w:r>
            <w:r w:rsidR="000F72A9" w:rsidRPr="006330B2">
              <w:t xml:space="preserve"> ООО</w:t>
            </w:r>
            <w:proofErr w:type="gramEnd"/>
            <w:r w:rsidR="000F72A9" w:rsidRPr="006330B2">
              <w:t xml:space="preserve"> </w:t>
            </w:r>
            <w:r w:rsidRPr="006330B2">
              <w:t>«</w:t>
            </w:r>
            <w:r w:rsidR="000F72A9" w:rsidRPr="006330B2">
              <w:t>ЛУКОЙЛ-УРАЛНЕФТЕПРОДУКТ</w:t>
            </w:r>
            <w:r w:rsidRPr="006330B2">
              <w:t>»</w:t>
            </w:r>
            <w:r w:rsidR="000F72A9" w:rsidRPr="006330B2">
              <w:t xml:space="preserve">, ООО </w:t>
            </w:r>
            <w:r w:rsidRPr="006330B2">
              <w:t>«Универсам</w:t>
            </w:r>
            <w:r w:rsidR="000F72A9" w:rsidRPr="006330B2">
              <w:t xml:space="preserve"> </w:t>
            </w:r>
            <w:r w:rsidRPr="006330B2">
              <w:t>«</w:t>
            </w:r>
            <w:r w:rsidR="000F72A9" w:rsidRPr="006330B2">
              <w:t>С</w:t>
            </w:r>
            <w:r w:rsidRPr="006330B2">
              <w:t>евер»;</w:t>
            </w:r>
          </w:p>
        </w:tc>
      </w:tr>
      <w:tr w:rsidR="003308EC" w:rsidRPr="006330B2" w:rsidTr="00EE0AB7">
        <w:trPr>
          <w:trHeight w:val="579"/>
        </w:trPr>
        <w:tc>
          <w:tcPr>
            <w:tcW w:w="1843" w:type="dxa"/>
            <w:vAlign w:val="center"/>
          </w:tcPr>
          <w:p w:rsidR="003308EC" w:rsidRPr="006330B2" w:rsidRDefault="00E14367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- 99 200,00</w:t>
            </w:r>
          </w:p>
        </w:tc>
        <w:tc>
          <w:tcPr>
            <w:tcW w:w="7796" w:type="dxa"/>
          </w:tcPr>
          <w:p w:rsidR="000F72A9" w:rsidRPr="006330B2" w:rsidRDefault="000F72A9" w:rsidP="000F72A9">
            <w:pPr>
              <w:jc w:val="both"/>
            </w:pPr>
            <w:r w:rsidRPr="006330B2">
              <w:t xml:space="preserve">поступления по государственной пошлине за государственную регистрацию, а также за совершение прочих юридически значимых действий. ГАДБ в лице управление по вопросам безопасности, гражданской обороны и чрезвычайных ситуаций </w:t>
            </w:r>
            <w:r w:rsidR="004D3640" w:rsidRPr="006330B2">
              <w:t xml:space="preserve">администрации города Покачи </w:t>
            </w:r>
            <w:r w:rsidRPr="006330B2">
              <w:t>пояснил  причины снижения:</w:t>
            </w:r>
          </w:p>
          <w:p w:rsidR="000F72A9" w:rsidRPr="006330B2" w:rsidRDefault="000F72A9" w:rsidP="000F72A9">
            <w:pPr>
              <w:jc w:val="both"/>
            </w:pPr>
            <w:r w:rsidRPr="006330B2">
              <w:t>- снижение автотранспортными предприятиями количества рейсов крупногабаритного транспорта (с 10 максимальных до 2);</w:t>
            </w:r>
          </w:p>
          <w:p w:rsidR="000F72A9" w:rsidRPr="006330B2" w:rsidRDefault="000F72A9" w:rsidP="000F72A9">
            <w:pPr>
              <w:jc w:val="both"/>
            </w:pPr>
            <w:r w:rsidRPr="006330B2">
              <w:t xml:space="preserve">- оптимизация маршрута движения транспортного средства (сокращение расстояния проезда, т.е. </w:t>
            </w:r>
            <w:proofErr w:type="gramStart"/>
            <w:r w:rsidRPr="006330B2">
              <w:t>заявитель</w:t>
            </w:r>
            <w:proofErr w:type="gramEnd"/>
            <w:r w:rsidRPr="006330B2">
              <w:t xml:space="preserve"> указывает не проезд по улице в целом, а конкретный адрес);</w:t>
            </w:r>
          </w:p>
          <w:p w:rsidR="003308EC" w:rsidRPr="006330B2" w:rsidRDefault="000F72A9" w:rsidP="000F72A9">
            <w:pPr>
              <w:jc w:val="both"/>
            </w:pPr>
            <w:r w:rsidRPr="006330B2">
              <w:t>- замена тяжелых тягачей в составе автопоезда на более легковесные транспортные средства (снижение показателя перегруза, ущерба).</w:t>
            </w:r>
          </w:p>
        </w:tc>
      </w:tr>
      <w:tr w:rsidR="003308EC" w:rsidRPr="006330B2" w:rsidTr="00EE0AB7">
        <w:trPr>
          <w:trHeight w:val="579"/>
        </w:trPr>
        <w:tc>
          <w:tcPr>
            <w:tcW w:w="1843" w:type="dxa"/>
            <w:vAlign w:val="center"/>
          </w:tcPr>
          <w:p w:rsidR="003308EC" w:rsidRPr="006330B2" w:rsidRDefault="00E14367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+ 277 000,00</w:t>
            </w:r>
          </w:p>
        </w:tc>
        <w:tc>
          <w:tcPr>
            <w:tcW w:w="7796" w:type="dxa"/>
          </w:tcPr>
          <w:p w:rsidR="003308EC" w:rsidRPr="006330B2" w:rsidRDefault="000F72A9" w:rsidP="004D47AE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r w:rsidRPr="006330B2">
              <w:t>поступление доходов, получаемых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 Рост поступлений прогнозирует ГАДБ, в лице КУМИ</w:t>
            </w:r>
            <w:r w:rsidR="004D47AE" w:rsidRPr="006330B2">
              <w:t>,</w:t>
            </w:r>
            <w:r w:rsidRPr="006330B2">
              <w:t xml:space="preserve"> </w:t>
            </w:r>
            <w:r w:rsidR="004D47AE" w:rsidRPr="006330B2">
              <w:t>поясняя</w:t>
            </w:r>
            <w:r w:rsidRPr="006330B2">
              <w:t xml:space="preserve"> увеличение за счет поступлений от взыскания задолженности за 2018 год по результатам претензионной работы и проведенной работы с недобросовестными арендаторами посредством телефонной связи</w:t>
            </w:r>
            <w:r w:rsidR="004D47AE" w:rsidRPr="006330B2">
              <w:t>.</w:t>
            </w:r>
          </w:p>
        </w:tc>
      </w:tr>
      <w:tr w:rsidR="003308EC" w:rsidRPr="006330B2" w:rsidTr="00EE0AB7">
        <w:trPr>
          <w:trHeight w:val="579"/>
        </w:trPr>
        <w:tc>
          <w:tcPr>
            <w:tcW w:w="1843" w:type="dxa"/>
            <w:vAlign w:val="center"/>
          </w:tcPr>
          <w:p w:rsidR="003308EC" w:rsidRPr="006330B2" w:rsidRDefault="00E14367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+ 100 000,00</w:t>
            </w:r>
          </w:p>
        </w:tc>
        <w:tc>
          <w:tcPr>
            <w:tcW w:w="7796" w:type="dxa"/>
          </w:tcPr>
          <w:p w:rsidR="003308EC" w:rsidRPr="006330B2" w:rsidRDefault="000F72A9" w:rsidP="00B974E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330B2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 ГАДБ в лице КУМИ сообщает, </w:t>
            </w:r>
            <w:r w:rsidR="007E7805" w:rsidRPr="006330B2">
              <w:t xml:space="preserve">что </w:t>
            </w:r>
            <w:r w:rsidR="007E7805" w:rsidRPr="006330B2">
              <w:rPr>
                <w:sz w:val="25"/>
                <w:szCs w:val="25"/>
              </w:rPr>
              <w:t xml:space="preserve">поступления в бюджет города увеличились </w:t>
            </w:r>
            <w:r w:rsidR="00B974E5" w:rsidRPr="006330B2">
              <w:rPr>
                <w:sz w:val="25"/>
                <w:szCs w:val="25"/>
              </w:rPr>
              <w:t>по итогам</w:t>
            </w:r>
            <w:r w:rsidR="007E7805" w:rsidRPr="006330B2">
              <w:rPr>
                <w:sz w:val="25"/>
                <w:szCs w:val="25"/>
              </w:rPr>
              <w:t xml:space="preserve"> проведенной претензионной работой с недобросовестными плательщиками.</w:t>
            </w:r>
          </w:p>
        </w:tc>
      </w:tr>
      <w:tr w:rsidR="00B974E5" w:rsidRPr="006330B2" w:rsidTr="00EE0AB7">
        <w:trPr>
          <w:trHeight w:val="579"/>
        </w:trPr>
        <w:tc>
          <w:tcPr>
            <w:tcW w:w="1843" w:type="dxa"/>
            <w:vAlign w:val="center"/>
          </w:tcPr>
          <w:p w:rsidR="003308EC" w:rsidRPr="006330B2" w:rsidRDefault="00E14367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lastRenderedPageBreak/>
              <w:t>+ 72 409,79</w:t>
            </w:r>
          </w:p>
        </w:tc>
        <w:tc>
          <w:tcPr>
            <w:tcW w:w="7796" w:type="dxa"/>
          </w:tcPr>
          <w:p w:rsidR="003308EC" w:rsidRPr="006330B2" w:rsidRDefault="00EE7058" w:rsidP="00EE7058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r w:rsidRPr="006330B2">
              <w:t>платежи при пользовании природными ресурсами. Увеличение плановых поступлений осуществляется до размера фактических поступлений платежей в 2019 году.</w:t>
            </w:r>
          </w:p>
        </w:tc>
      </w:tr>
      <w:tr w:rsidR="00E14367" w:rsidRPr="006330B2" w:rsidTr="00EE0AB7">
        <w:trPr>
          <w:trHeight w:val="579"/>
        </w:trPr>
        <w:tc>
          <w:tcPr>
            <w:tcW w:w="1843" w:type="dxa"/>
            <w:vAlign w:val="center"/>
          </w:tcPr>
          <w:p w:rsidR="00E14367" w:rsidRPr="006330B2" w:rsidRDefault="00E14367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+ 14 167,97</w:t>
            </w:r>
          </w:p>
        </w:tc>
        <w:tc>
          <w:tcPr>
            <w:tcW w:w="7796" w:type="dxa"/>
          </w:tcPr>
          <w:p w:rsidR="00E14367" w:rsidRPr="006330B2" w:rsidRDefault="008C37C6" w:rsidP="00C21700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r w:rsidRPr="006330B2">
              <w:t>доходы от компенсации затрат государства. По данному коду доходов учитываются преимущественно поступления в виде дебиторской задолженности прошлых от деятельности муниципальных учреждений. При этом:</w:t>
            </w:r>
          </w:p>
          <w:p w:rsidR="00BA3CF5" w:rsidRPr="006330B2" w:rsidRDefault="00BA3CF5" w:rsidP="00C21700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r w:rsidRPr="006330B2">
              <w:t>+ 14 082,97 руб. - увеличены плановые назначения по причине превышения фактических поступлений в бюджет в виде дебиторской задолженности над плановыми показателями за счет средств местного бюджета (на дату формирования настоящего проекта);</w:t>
            </w:r>
          </w:p>
          <w:p w:rsidR="00BA3CF5" w:rsidRPr="006330B2" w:rsidRDefault="00BA3CF5" w:rsidP="00C21700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r w:rsidRPr="006330B2">
              <w:t>+ 85,00 руб. - увеличены плановые назначения по причине превышения фактических поступлений в бюджет в виде дебиторской задолженности над плановыми показателями за счет средств бюджета автономного округа (на дату формирования настоящего проекта).</w:t>
            </w:r>
            <w:r w:rsidR="00DE4304" w:rsidRPr="006330B2">
              <w:t xml:space="preserve"> </w:t>
            </w:r>
            <w:proofErr w:type="gramStart"/>
            <w:r w:rsidR="00DE4304" w:rsidRPr="006330B2">
              <w:t>Руководствуясь п</w:t>
            </w:r>
            <w:r w:rsidR="00DE4304" w:rsidRPr="006330B2">
              <w:rPr>
                <w:rFonts w:eastAsia="Calibri"/>
                <w:lang w:eastAsia="ru-RU"/>
              </w:rPr>
              <w:t>риказом Департамента финансов ХМАО - Югры от 05.07.2010 № 17-нп «О порядке возврата и взыскания в доход бюджета Ханты-Мансийского автономного округа - Югры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передачи их из бюджета Ханты-Мансийского автономного округа - Югры в бюджеты муниципальных районов и городских округов Ханты-Мансийского автономного округа – Югры» данные средства возвращены</w:t>
            </w:r>
            <w:proofErr w:type="gramEnd"/>
            <w:r w:rsidR="00DE4304" w:rsidRPr="006330B2">
              <w:rPr>
                <w:rFonts w:eastAsia="Calibri"/>
                <w:lang w:eastAsia="ru-RU"/>
              </w:rPr>
              <w:t xml:space="preserve"> </w:t>
            </w:r>
            <w:proofErr w:type="gramStart"/>
            <w:r w:rsidR="00DE4304" w:rsidRPr="006330B2">
              <w:rPr>
                <w:rFonts w:eastAsia="Calibri"/>
                <w:lang w:eastAsia="ru-RU"/>
              </w:rPr>
              <w:t xml:space="preserve">в бюджет автономного округа и отражены </w:t>
            </w:r>
            <w:r w:rsidR="00DE4304" w:rsidRPr="006330B2">
              <w:t>по коду доходов 2.19 «Возврат прочих остатков субсидий, субвенций и иных межбюджетных трансфертов, имеющих целевое назначение, прошлых лет из бюджетов городских округов».</w:t>
            </w:r>
            <w:proofErr w:type="gramEnd"/>
          </w:p>
        </w:tc>
      </w:tr>
      <w:tr w:rsidR="00E14367" w:rsidRPr="006330B2" w:rsidTr="00EE0AB7">
        <w:trPr>
          <w:trHeight w:val="579"/>
        </w:trPr>
        <w:tc>
          <w:tcPr>
            <w:tcW w:w="1843" w:type="dxa"/>
            <w:vAlign w:val="center"/>
          </w:tcPr>
          <w:p w:rsidR="00E14367" w:rsidRPr="006330B2" w:rsidRDefault="00E14367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- 2 499 745,83</w:t>
            </w:r>
          </w:p>
        </w:tc>
        <w:tc>
          <w:tcPr>
            <w:tcW w:w="7796" w:type="dxa"/>
          </w:tcPr>
          <w:p w:rsidR="00E14367" w:rsidRPr="006330B2" w:rsidRDefault="008C37C6" w:rsidP="00A5412D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  <w:rPr>
                <w:color w:val="FF0000"/>
              </w:rPr>
            </w:pPr>
            <w:r w:rsidRPr="006330B2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BA3CF5" w:rsidRPr="006330B2">
              <w:t xml:space="preserve"> уменьшены </w:t>
            </w:r>
            <w:bookmarkStart w:id="0" w:name="_GoBack"/>
            <w:bookmarkEnd w:id="0"/>
            <w:r w:rsidR="00A5412D" w:rsidRPr="006330B2">
              <w:t>с учетом динамики поступлений в отчетном периоде и прогноза поступлений до завершения 2019 года</w:t>
            </w:r>
          </w:p>
        </w:tc>
      </w:tr>
      <w:tr w:rsidR="00E14367" w:rsidRPr="006330B2" w:rsidTr="00EE0AB7">
        <w:trPr>
          <w:trHeight w:val="579"/>
        </w:trPr>
        <w:tc>
          <w:tcPr>
            <w:tcW w:w="1843" w:type="dxa"/>
            <w:vAlign w:val="center"/>
          </w:tcPr>
          <w:p w:rsidR="00E14367" w:rsidRPr="006330B2" w:rsidRDefault="00E14367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+ 42 443,00</w:t>
            </w:r>
          </w:p>
        </w:tc>
        <w:tc>
          <w:tcPr>
            <w:tcW w:w="7796" w:type="dxa"/>
          </w:tcPr>
          <w:p w:rsidR="00E14367" w:rsidRPr="006330B2" w:rsidRDefault="008C37C6" w:rsidP="008C37C6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  <w:rPr>
                <w:color w:val="FF0000"/>
              </w:rPr>
            </w:pPr>
            <w:r w:rsidRPr="006330B2">
              <w:t>доходы от продажи земельных участков, находящихся в государственной и муниципальной собственности. Рост поступлений сложился по факту обращения в 2019 году граждан на приобретение в собственность земельных участков.</w:t>
            </w:r>
          </w:p>
        </w:tc>
      </w:tr>
      <w:tr w:rsidR="00E14367" w:rsidRPr="006330B2" w:rsidTr="00EE0AB7">
        <w:trPr>
          <w:trHeight w:val="579"/>
        </w:trPr>
        <w:tc>
          <w:tcPr>
            <w:tcW w:w="1843" w:type="dxa"/>
            <w:vAlign w:val="center"/>
          </w:tcPr>
          <w:p w:rsidR="00E14367" w:rsidRPr="006330B2" w:rsidRDefault="00E14367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- 500,00</w:t>
            </w:r>
          </w:p>
        </w:tc>
        <w:tc>
          <w:tcPr>
            <w:tcW w:w="7796" w:type="dxa"/>
          </w:tcPr>
          <w:p w:rsidR="00E14367" w:rsidRPr="006330B2" w:rsidRDefault="00EE7058" w:rsidP="00B974E5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r w:rsidRPr="006330B2">
              <w:t xml:space="preserve">платежи, взимаемые государственными и муниципальными органами (организациями) за выполнение определенных функций исходя из динамики поступлений на дату составления настоящего проекта. </w:t>
            </w:r>
            <w:r w:rsidR="00B974E5" w:rsidRPr="006330B2">
              <w:t>Так как п</w:t>
            </w:r>
            <w:r w:rsidRPr="006330B2">
              <w:t>оступлени</w:t>
            </w:r>
            <w:r w:rsidR="00B974E5" w:rsidRPr="006330B2">
              <w:t>я</w:t>
            </w:r>
            <w:r w:rsidRPr="006330B2">
              <w:t xml:space="preserve"> по данному коду доходов не имеют системного характера и зависят от обращений граждан за предоставлением сведений, содержащихся в информационной системе обеспечения</w:t>
            </w:r>
            <w:r w:rsidR="00B974E5" w:rsidRPr="006330B2">
              <w:t>, плановые назначения снижаются с учетом динамики поступлений в отчетном периоде.</w:t>
            </w:r>
          </w:p>
        </w:tc>
      </w:tr>
      <w:tr w:rsidR="008C37C6" w:rsidRPr="006330B2" w:rsidTr="00EE0AB7">
        <w:trPr>
          <w:trHeight w:val="579"/>
        </w:trPr>
        <w:tc>
          <w:tcPr>
            <w:tcW w:w="1843" w:type="dxa"/>
            <w:vAlign w:val="center"/>
          </w:tcPr>
          <w:p w:rsidR="008C37C6" w:rsidRPr="006330B2" w:rsidRDefault="008C37C6" w:rsidP="009816C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0,00</w:t>
            </w:r>
          </w:p>
        </w:tc>
        <w:tc>
          <w:tcPr>
            <w:tcW w:w="7796" w:type="dxa"/>
          </w:tcPr>
          <w:p w:rsidR="008C37C6" w:rsidRPr="006330B2" w:rsidRDefault="008C37C6" w:rsidP="00C21700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  <w:rPr>
                <w:color w:val="FF0000"/>
              </w:rPr>
            </w:pPr>
            <w:r w:rsidRPr="006330B2">
              <w:t>плановые показатели по поступлениям в виде штрафов, санкций, возмещения ущерба не имеют системного характера и зависят от количества выявленных правонарушений. Исходя из динамики поступлений осуществлено внутреннее перераспределение плановых показателей между статьями доходов</w:t>
            </w:r>
            <w:r w:rsidR="003605B8" w:rsidRPr="006330B2">
              <w:t>, без изменений общего планового показателя по данному коду доходов</w:t>
            </w:r>
            <w:r w:rsidRPr="006330B2">
              <w:t>.</w:t>
            </w:r>
          </w:p>
        </w:tc>
      </w:tr>
    </w:tbl>
    <w:p w:rsidR="00D660CD" w:rsidRPr="006330B2" w:rsidRDefault="0071284B" w:rsidP="000D7AA9">
      <w:pPr>
        <w:pStyle w:val="a5"/>
        <w:widowControl w:val="0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330B2">
        <w:rPr>
          <w:sz w:val="28"/>
          <w:szCs w:val="28"/>
        </w:rPr>
        <w:t>2</w:t>
      </w:r>
      <w:r w:rsidR="00D660CD" w:rsidRPr="006330B2">
        <w:rPr>
          <w:sz w:val="28"/>
          <w:szCs w:val="28"/>
        </w:rPr>
        <w:t>) у</w:t>
      </w:r>
      <w:r w:rsidR="001054F5" w:rsidRPr="006330B2">
        <w:rPr>
          <w:sz w:val="28"/>
          <w:szCs w:val="28"/>
        </w:rPr>
        <w:t>величение</w:t>
      </w:r>
      <w:r w:rsidR="00D660CD" w:rsidRPr="006330B2">
        <w:rPr>
          <w:sz w:val="28"/>
          <w:szCs w:val="28"/>
        </w:rPr>
        <w:t xml:space="preserve"> безвозмездных поступлений от других бюджетов </w:t>
      </w:r>
      <w:r w:rsidR="000D7AA9" w:rsidRPr="006330B2">
        <w:rPr>
          <w:sz w:val="28"/>
          <w:szCs w:val="28"/>
        </w:rPr>
        <w:lastRenderedPageBreak/>
        <w:t>б</w:t>
      </w:r>
      <w:r w:rsidR="00D660CD" w:rsidRPr="006330B2">
        <w:rPr>
          <w:sz w:val="28"/>
          <w:szCs w:val="28"/>
        </w:rPr>
        <w:t>юджетной</w:t>
      </w:r>
      <w:r w:rsidR="000D7AA9" w:rsidRPr="006330B2">
        <w:rPr>
          <w:sz w:val="28"/>
          <w:szCs w:val="28"/>
        </w:rPr>
        <w:t xml:space="preserve"> </w:t>
      </w:r>
      <w:r w:rsidR="00D660CD" w:rsidRPr="006330B2">
        <w:rPr>
          <w:sz w:val="28"/>
          <w:szCs w:val="28"/>
        </w:rPr>
        <w:t>системы Российской Федерации на сумму</w:t>
      </w:r>
      <w:r w:rsidR="006C6BE4" w:rsidRPr="006330B2">
        <w:rPr>
          <w:sz w:val="28"/>
          <w:szCs w:val="28"/>
        </w:rPr>
        <w:t xml:space="preserve"> </w:t>
      </w:r>
      <w:r w:rsidR="001054F5" w:rsidRPr="006330B2">
        <w:rPr>
          <w:sz w:val="28"/>
          <w:szCs w:val="28"/>
        </w:rPr>
        <w:t>63</w:t>
      </w:r>
      <w:r w:rsidR="0010037B" w:rsidRPr="006330B2">
        <w:rPr>
          <w:sz w:val="28"/>
          <w:szCs w:val="28"/>
        </w:rPr>
        <w:t xml:space="preserve"> млн. </w:t>
      </w:r>
      <w:r w:rsidR="001054F5" w:rsidRPr="006330B2">
        <w:rPr>
          <w:sz w:val="28"/>
          <w:szCs w:val="28"/>
        </w:rPr>
        <w:t>555</w:t>
      </w:r>
      <w:r w:rsidR="00D660CD" w:rsidRPr="006330B2">
        <w:rPr>
          <w:sz w:val="28"/>
          <w:szCs w:val="28"/>
        </w:rPr>
        <w:t xml:space="preserve"> тыс.</w:t>
      </w:r>
      <w:r w:rsidR="006C6BE4" w:rsidRPr="006330B2">
        <w:rPr>
          <w:sz w:val="28"/>
          <w:szCs w:val="28"/>
        </w:rPr>
        <w:t xml:space="preserve"> </w:t>
      </w:r>
      <w:r w:rsidR="001054F5" w:rsidRPr="006330B2">
        <w:rPr>
          <w:sz w:val="28"/>
          <w:szCs w:val="28"/>
        </w:rPr>
        <w:t>377,57</w:t>
      </w:r>
      <w:r w:rsidR="00D660CD" w:rsidRPr="006330B2">
        <w:rPr>
          <w:sz w:val="28"/>
          <w:szCs w:val="28"/>
        </w:rPr>
        <w:t xml:space="preserve"> руб.:</w:t>
      </w:r>
      <w:r w:rsidR="00987D62" w:rsidRPr="006330B2">
        <w:rPr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1843"/>
        <w:gridCol w:w="7796"/>
      </w:tblGrid>
      <w:tr w:rsidR="00D660CD" w:rsidRPr="006330B2" w:rsidTr="00EE0AB7">
        <w:tc>
          <w:tcPr>
            <w:tcW w:w="1843" w:type="dxa"/>
          </w:tcPr>
          <w:p w:rsidR="00D660CD" w:rsidRPr="006330B2" w:rsidRDefault="00D660CD" w:rsidP="00E877DA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Сумма, руб.</w:t>
            </w:r>
          </w:p>
        </w:tc>
        <w:tc>
          <w:tcPr>
            <w:tcW w:w="7796" w:type="dxa"/>
          </w:tcPr>
          <w:p w:rsidR="00D660CD" w:rsidRPr="006330B2" w:rsidRDefault="00D660CD" w:rsidP="00E877DA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Пояснение</w:t>
            </w:r>
          </w:p>
        </w:tc>
      </w:tr>
      <w:tr w:rsidR="0010037B" w:rsidRPr="006330B2" w:rsidTr="00EE0AB7">
        <w:tc>
          <w:tcPr>
            <w:tcW w:w="1843" w:type="dxa"/>
            <w:vAlign w:val="center"/>
          </w:tcPr>
          <w:p w:rsidR="0010037B" w:rsidRPr="006330B2" w:rsidRDefault="007460FA" w:rsidP="00536848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+ 58 200 200,00</w:t>
            </w:r>
          </w:p>
        </w:tc>
        <w:tc>
          <w:tcPr>
            <w:tcW w:w="7796" w:type="dxa"/>
          </w:tcPr>
          <w:p w:rsidR="0010037B" w:rsidRPr="006330B2" w:rsidRDefault="00561F22" w:rsidP="008565FF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proofErr w:type="gramStart"/>
            <w:r w:rsidRPr="006330B2">
              <w:t>согласно уведомлению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назначения на 2019 год и плановы</w:t>
            </w:r>
            <w:r w:rsidR="008565FF" w:rsidRPr="006330B2">
              <w:t>й период 2020 и 2021 годов от 07.08</w:t>
            </w:r>
            <w:r w:rsidRPr="006330B2">
              <w:t>.2019 №</w:t>
            </w:r>
            <w:r w:rsidR="008565FF" w:rsidRPr="006330B2">
              <w:t>500/08/002/1/50015011/81030</w:t>
            </w:r>
            <w:r w:rsidR="00A925E4" w:rsidRPr="006330B2">
              <w:t xml:space="preserve"> </w:t>
            </w:r>
            <w:r w:rsidR="008565FF" w:rsidRPr="006330B2">
              <w:t xml:space="preserve">выделена дотация на обеспечение сбалансированности бюджетов городских округов и муниципальных районов Ханты - Мансийского автономного округа </w:t>
            </w:r>
            <w:r w:rsidR="00C07C2F" w:rsidRPr="006330B2">
              <w:t>–</w:t>
            </w:r>
            <w:r w:rsidR="008565FF" w:rsidRPr="006330B2">
              <w:t xml:space="preserve"> Югры</w:t>
            </w:r>
            <w:r w:rsidR="00C07C2F" w:rsidRPr="006330B2">
              <w:t xml:space="preserve"> (распоряжение Правительства ХМАО – Югры от 02.08.2019 №410-рп)</w:t>
            </w:r>
            <w:proofErr w:type="gramEnd"/>
          </w:p>
        </w:tc>
      </w:tr>
      <w:tr w:rsidR="0025228C" w:rsidRPr="006330B2" w:rsidTr="00EE0AB7">
        <w:tc>
          <w:tcPr>
            <w:tcW w:w="1843" w:type="dxa"/>
            <w:vAlign w:val="center"/>
          </w:tcPr>
          <w:p w:rsidR="0025228C" w:rsidRPr="006330B2" w:rsidRDefault="007460FA" w:rsidP="00536848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+ 5 174 300,00</w:t>
            </w:r>
          </w:p>
        </w:tc>
        <w:tc>
          <w:tcPr>
            <w:tcW w:w="7796" w:type="dxa"/>
          </w:tcPr>
          <w:p w:rsidR="0025228C" w:rsidRPr="006330B2" w:rsidRDefault="00561F22" w:rsidP="00F30C41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proofErr w:type="gramStart"/>
            <w:r w:rsidRPr="006330B2">
              <w:t xml:space="preserve">согласно уведомлению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назначения на 2019 год и плановый период 2020 и 2021 годов от </w:t>
            </w:r>
            <w:r w:rsidR="008565FF" w:rsidRPr="006330B2">
              <w:t>07.08</w:t>
            </w:r>
            <w:r w:rsidRPr="006330B2">
              <w:t>.2019 №</w:t>
            </w:r>
            <w:r w:rsidR="008565FF" w:rsidRPr="006330B2">
              <w:t xml:space="preserve">500/08/003/1/500150101/81060 </w:t>
            </w:r>
            <w:r w:rsidR="00F30C41" w:rsidRPr="006330B2">
              <w:t>предоставлена</w:t>
            </w:r>
            <w:r w:rsidR="008565FF" w:rsidRPr="006330B2">
              <w:t xml:space="preserve"> дотация в целях стимулирования роста налогового потенциала и качества планирования доходов в городских округах и муниципальных районов Ханты – Мансийского автономного округа </w:t>
            </w:r>
            <w:r w:rsidR="00F30C41" w:rsidRPr="006330B2">
              <w:t>–</w:t>
            </w:r>
            <w:r w:rsidR="008565FF" w:rsidRPr="006330B2">
              <w:t xml:space="preserve"> Югры</w:t>
            </w:r>
            <w:r w:rsidR="00F30C41" w:rsidRPr="006330B2">
              <w:t xml:space="preserve"> (распоряжение</w:t>
            </w:r>
            <w:proofErr w:type="gramEnd"/>
            <w:r w:rsidR="00F30C41" w:rsidRPr="006330B2">
              <w:t xml:space="preserve"> </w:t>
            </w:r>
            <w:proofErr w:type="gramStart"/>
            <w:r w:rsidR="00F30C41" w:rsidRPr="006330B2">
              <w:t>Правительства ХМАО – Югры от 02.08.2019 №249-рп)</w:t>
            </w:r>
            <w:proofErr w:type="gramEnd"/>
          </w:p>
        </w:tc>
      </w:tr>
      <w:tr w:rsidR="0025228C" w:rsidRPr="006330B2" w:rsidTr="00EE0AB7">
        <w:tc>
          <w:tcPr>
            <w:tcW w:w="1843" w:type="dxa"/>
            <w:vAlign w:val="center"/>
          </w:tcPr>
          <w:p w:rsidR="0025228C" w:rsidRPr="006330B2" w:rsidRDefault="007460FA" w:rsidP="00536848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330B2">
              <w:rPr>
                <w:sz w:val="22"/>
                <w:szCs w:val="22"/>
              </w:rPr>
              <w:t>- 467 821,06</w:t>
            </w:r>
          </w:p>
        </w:tc>
        <w:tc>
          <w:tcPr>
            <w:tcW w:w="7796" w:type="dxa"/>
          </w:tcPr>
          <w:p w:rsidR="009C008B" w:rsidRPr="006330B2" w:rsidRDefault="00561F22" w:rsidP="009C008B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proofErr w:type="gramStart"/>
            <w:r w:rsidRPr="006330B2">
              <w:t xml:space="preserve">согласно уведомлению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назначения на 2019 год и плановый период 2020 и 2021 годов от </w:t>
            </w:r>
            <w:r w:rsidR="008565FF" w:rsidRPr="006330B2">
              <w:t>02.08</w:t>
            </w:r>
            <w:r w:rsidRPr="006330B2">
              <w:t>.2019 №</w:t>
            </w:r>
            <w:r w:rsidR="008565FF" w:rsidRPr="006330B2">
              <w:t>480/08/002/2/480150205/</w:t>
            </w:r>
            <w:r w:rsidR="008565FF" w:rsidRPr="006330B2">
              <w:rPr>
                <w:lang w:val="en-US"/>
              </w:rPr>
              <w:t>R</w:t>
            </w:r>
            <w:r w:rsidR="008565FF" w:rsidRPr="006330B2">
              <w:t>4970</w:t>
            </w:r>
            <w:r w:rsidRPr="006330B2">
              <w:t xml:space="preserve"> </w:t>
            </w:r>
            <w:r w:rsidR="001600B1" w:rsidRPr="006330B2">
              <w:t>у</w:t>
            </w:r>
            <w:r w:rsidR="00EE7058" w:rsidRPr="006330B2">
              <w:t>меньшена</w:t>
            </w:r>
            <w:r w:rsidR="00A0772C" w:rsidRPr="006330B2">
              <w:t xml:space="preserve"> </w:t>
            </w:r>
            <w:r w:rsidR="008565FF" w:rsidRPr="006330B2">
              <w:t xml:space="preserve">субсидия на реализацию мероприятий по обеспечению жильем молодых семей в рамках основного мероприятия </w:t>
            </w:r>
            <w:r w:rsidR="00F5523A" w:rsidRPr="006330B2">
              <w:t>«</w:t>
            </w:r>
            <w:r w:rsidR="008565FF" w:rsidRPr="006330B2">
              <w:t>Обеспечение жилье</w:t>
            </w:r>
            <w:r w:rsidR="00F5523A" w:rsidRPr="006330B2">
              <w:t xml:space="preserve">м молодых семей», </w:t>
            </w:r>
            <w:r w:rsidR="00756D3D" w:rsidRPr="006330B2">
              <w:t>п</w:t>
            </w:r>
            <w:r w:rsidR="00F5523A" w:rsidRPr="006330B2">
              <w:t>одпрограмм</w:t>
            </w:r>
            <w:r w:rsidR="00756D3D" w:rsidRPr="006330B2">
              <w:t>ы</w:t>
            </w:r>
            <w:r w:rsidR="00F5523A" w:rsidRPr="006330B2">
              <w:t xml:space="preserve"> «</w:t>
            </w:r>
            <w:r w:rsidR="008565FF" w:rsidRPr="006330B2">
              <w:t>Обеспечение мерами государственной поддержки по</w:t>
            </w:r>
            <w:proofErr w:type="gramEnd"/>
            <w:r w:rsidR="008565FF" w:rsidRPr="006330B2">
              <w:t xml:space="preserve"> улучшению жилищных условий отдельных категорий граждан</w:t>
            </w:r>
            <w:r w:rsidR="00F5523A" w:rsidRPr="006330B2">
              <w:t>»</w:t>
            </w:r>
            <w:r w:rsidR="008565FF" w:rsidRPr="006330B2">
              <w:t xml:space="preserve">, </w:t>
            </w:r>
            <w:r w:rsidR="00756D3D" w:rsidRPr="006330B2">
              <w:t>г</w:t>
            </w:r>
            <w:r w:rsidR="008565FF" w:rsidRPr="006330B2">
              <w:t>осударственн</w:t>
            </w:r>
            <w:r w:rsidR="00756D3D" w:rsidRPr="006330B2">
              <w:t>ой</w:t>
            </w:r>
            <w:r w:rsidR="008565FF" w:rsidRPr="006330B2">
              <w:t xml:space="preserve"> программ</w:t>
            </w:r>
            <w:r w:rsidR="00756D3D" w:rsidRPr="006330B2">
              <w:t>ы</w:t>
            </w:r>
            <w:r w:rsidR="008565FF" w:rsidRPr="006330B2">
              <w:t xml:space="preserve"> </w:t>
            </w:r>
            <w:r w:rsidR="00F5523A" w:rsidRPr="006330B2">
              <w:t>«</w:t>
            </w:r>
            <w:r w:rsidR="008565FF" w:rsidRPr="006330B2">
              <w:t>Развитие жилищной сферы</w:t>
            </w:r>
            <w:r w:rsidR="00F5523A" w:rsidRPr="006330B2">
              <w:t>»</w:t>
            </w:r>
            <w:r w:rsidR="008565FF" w:rsidRPr="006330B2">
              <w:t xml:space="preserve"> (окружной бюджет)</w:t>
            </w:r>
            <w:r w:rsidR="00756D3D" w:rsidRPr="006330B2">
              <w:t>.</w:t>
            </w:r>
            <w:r w:rsidR="0012405D" w:rsidRPr="006330B2">
              <w:t xml:space="preserve"> </w:t>
            </w:r>
            <w:proofErr w:type="gramStart"/>
            <w:r w:rsidR="009C008B" w:rsidRPr="006330B2">
              <w:t>Изменение лимитов бюджетных обязательств произошло в связи с тем, что изначально в список участников мероприятия вошла семья, в количестве 4 человек, которые впоследствии отказались от получения субсидии, и вместо них в список была включена семья, следующая по очереди, составом 2 человека, в связи, с чем МО г. Покачи осуществлен перерасчет (уменьшены) БА и  ЛБО.</w:t>
            </w:r>
            <w:proofErr w:type="gramEnd"/>
          </w:p>
        </w:tc>
      </w:tr>
      <w:tr w:rsidR="0057115D" w:rsidRPr="006330B2" w:rsidTr="00EE0AB7">
        <w:tc>
          <w:tcPr>
            <w:tcW w:w="1843" w:type="dxa"/>
            <w:vAlign w:val="center"/>
          </w:tcPr>
          <w:p w:rsidR="0057115D" w:rsidRPr="006330B2" w:rsidRDefault="007460FA" w:rsidP="00536848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- 24 375,37</w:t>
            </w:r>
          </w:p>
        </w:tc>
        <w:tc>
          <w:tcPr>
            <w:tcW w:w="7796" w:type="dxa"/>
          </w:tcPr>
          <w:p w:rsidR="0057115D" w:rsidRPr="006330B2" w:rsidRDefault="008565FF" w:rsidP="00F86C26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proofErr w:type="gramStart"/>
            <w:r w:rsidRPr="006330B2">
              <w:t>согласно уведомлению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назначения на 2019 год и плановый период 2020 и 2021 годов от 02.08.2019 №480/08/002/2/480150205/</w:t>
            </w:r>
            <w:r w:rsidRPr="006330B2">
              <w:rPr>
                <w:lang w:val="en-US"/>
              </w:rPr>
              <w:t>R</w:t>
            </w:r>
            <w:r w:rsidRPr="006330B2">
              <w:t xml:space="preserve">4970 </w:t>
            </w:r>
            <w:r w:rsidR="00EE7058" w:rsidRPr="006330B2">
              <w:t>уменьшена</w:t>
            </w:r>
            <w:r w:rsidRPr="006330B2">
              <w:t xml:space="preserve"> субсидия на реализацию мероприятий по обеспечению жильем молодых семей в рамках основного мероприятия </w:t>
            </w:r>
            <w:r w:rsidR="00F5523A" w:rsidRPr="006330B2">
              <w:t>«</w:t>
            </w:r>
            <w:r w:rsidRPr="006330B2">
              <w:t>Обеспечение жильем молодых семей</w:t>
            </w:r>
            <w:r w:rsidR="00F5523A" w:rsidRPr="006330B2">
              <w:t>»</w:t>
            </w:r>
            <w:r w:rsidRPr="006330B2">
              <w:t xml:space="preserve">, </w:t>
            </w:r>
            <w:r w:rsidR="00F86C26" w:rsidRPr="006330B2">
              <w:t>п</w:t>
            </w:r>
            <w:r w:rsidRPr="006330B2">
              <w:t>одпрограмм</w:t>
            </w:r>
            <w:r w:rsidR="00F86C26" w:rsidRPr="006330B2">
              <w:t>ы</w:t>
            </w:r>
            <w:r w:rsidRPr="006330B2">
              <w:t xml:space="preserve"> </w:t>
            </w:r>
            <w:r w:rsidR="00F5523A" w:rsidRPr="006330B2">
              <w:t>«</w:t>
            </w:r>
            <w:r w:rsidRPr="006330B2">
              <w:t>Обеспечение мерами государственной поддержки по</w:t>
            </w:r>
            <w:proofErr w:type="gramEnd"/>
            <w:r w:rsidRPr="006330B2">
              <w:t xml:space="preserve"> улучшению жилищных условий отдельных категорий граждан</w:t>
            </w:r>
            <w:r w:rsidR="00F5523A" w:rsidRPr="006330B2">
              <w:t>»</w:t>
            </w:r>
            <w:r w:rsidRPr="006330B2">
              <w:t xml:space="preserve">, </w:t>
            </w:r>
            <w:r w:rsidR="00F86C26" w:rsidRPr="006330B2">
              <w:t>г</w:t>
            </w:r>
            <w:r w:rsidRPr="006330B2">
              <w:t>осударственн</w:t>
            </w:r>
            <w:r w:rsidR="00F86C26" w:rsidRPr="006330B2">
              <w:t>ой</w:t>
            </w:r>
            <w:r w:rsidRPr="006330B2">
              <w:t xml:space="preserve"> программ</w:t>
            </w:r>
            <w:r w:rsidR="00F86C26" w:rsidRPr="006330B2">
              <w:t>ы</w:t>
            </w:r>
            <w:r w:rsidRPr="006330B2">
              <w:t xml:space="preserve"> </w:t>
            </w:r>
            <w:r w:rsidR="00F5523A" w:rsidRPr="006330B2">
              <w:t>«</w:t>
            </w:r>
            <w:r w:rsidRPr="006330B2">
              <w:t>Развитие жилищной сферы</w:t>
            </w:r>
            <w:r w:rsidR="00F5523A" w:rsidRPr="006330B2">
              <w:t>»</w:t>
            </w:r>
            <w:r w:rsidRPr="006330B2">
              <w:t xml:space="preserve"> (федеральный бюджет)</w:t>
            </w:r>
            <w:r w:rsidR="00F86C26" w:rsidRPr="006330B2">
              <w:t>.</w:t>
            </w:r>
            <w:r w:rsidR="00302EC6" w:rsidRPr="006330B2">
              <w:t xml:space="preserve"> </w:t>
            </w:r>
            <w:proofErr w:type="gramStart"/>
            <w:r w:rsidR="00302EC6" w:rsidRPr="006330B2">
              <w:t>Изменение лимитов бюджетных обязательств произошло в связи с тем, что изначально в список участников мероприятия вошла семья, в количестве 4 человек, которые впоследствии отказались от получения субсидии, и вместо них в список была включена семья, следующая по очереди, составом 2 человека, в связи, с чем МО г. Покачи осуществлен перерасчет (уменьшены) БА и  ЛБО.</w:t>
            </w:r>
            <w:proofErr w:type="gramEnd"/>
          </w:p>
        </w:tc>
      </w:tr>
      <w:tr w:rsidR="005F00B4" w:rsidRPr="006330B2" w:rsidTr="00EE0AB7">
        <w:tc>
          <w:tcPr>
            <w:tcW w:w="1843" w:type="dxa"/>
            <w:vAlign w:val="center"/>
          </w:tcPr>
          <w:p w:rsidR="005F00B4" w:rsidRPr="006330B2" w:rsidRDefault="007460FA" w:rsidP="002B430D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lastRenderedPageBreak/>
              <w:t>+ 12,00</w:t>
            </w:r>
          </w:p>
        </w:tc>
        <w:tc>
          <w:tcPr>
            <w:tcW w:w="7796" w:type="dxa"/>
          </w:tcPr>
          <w:p w:rsidR="005F00B4" w:rsidRPr="006330B2" w:rsidRDefault="00A925E4" w:rsidP="00CC4F8C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proofErr w:type="gramStart"/>
            <w:r w:rsidRPr="006330B2">
              <w:t xml:space="preserve">согласно уведомлению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назначения на 2019 год и плановый период 2020 и 2021 годов от </w:t>
            </w:r>
            <w:r w:rsidR="008565FF" w:rsidRPr="006330B2">
              <w:t>28.05.</w:t>
            </w:r>
            <w:r w:rsidRPr="006330B2">
              <w:t>2019 №</w:t>
            </w:r>
            <w:r w:rsidR="00D51DC1" w:rsidRPr="006330B2">
              <w:t>290/05/015/3/290150104/84310</w:t>
            </w:r>
            <w:r w:rsidRPr="006330B2">
              <w:t xml:space="preserve"> </w:t>
            </w:r>
            <w:r w:rsidR="00D51DC1" w:rsidRPr="006330B2">
              <w:t xml:space="preserve">увеличена </w:t>
            </w:r>
            <w:r w:rsidR="00CC4F8C" w:rsidRPr="006330B2">
              <w:t>с</w:t>
            </w:r>
            <w:r w:rsidR="00D51DC1" w:rsidRPr="006330B2">
              <w:t>убвенци</w:t>
            </w:r>
            <w:r w:rsidR="00CC4F8C" w:rsidRPr="006330B2">
              <w:t>я</w:t>
            </w:r>
            <w:r w:rsidR="00D51DC1" w:rsidRPr="006330B2"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</w:t>
            </w:r>
            <w:proofErr w:type="gramEnd"/>
            <w:r w:rsidR="00D51DC1" w:rsidRPr="006330B2">
              <w:t xml:space="preserve"> </w:t>
            </w:r>
            <w:proofErr w:type="gramStart"/>
            <w:r w:rsidR="00D51DC1" w:rsidRPr="006330B2">
              <w:t xml:space="preserve">рамках основного мероприятия </w:t>
            </w:r>
            <w:r w:rsidR="00F5523A" w:rsidRPr="006330B2">
              <w:t>«</w:t>
            </w:r>
            <w:r w:rsidR="00D51DC1" w:rsidRPr="006330B2"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</w:t>
            </w:r>
            <w:r w:rsidR="00F5523A" w:rsidRPr="006330B2">
              <w:t>»</w:t>
            </w:r>
            <w:r w:rsidR="00D51DC1" w:rsidRPr="006330B2">
              <w:t xml:space="preserve">, </w:t>
            </w:r>
            <w:r w:rsidR="00CC4F8C" w:rsidRPr="006330B2">
              <w:t>п</w:t>
            </w:r>
            <w:r w:rsidR="00D51DC1" w:rsidRPr="006330B2">
              <w:t>одпрограмм</w:t>
            </w:r>
            <w:r w:rsidR="00CC4F8C" w:rsidRPr="006330B2">
              <w:t>ы</w:t>
            </w:r>
            <w:r w:rsidR="00D51DC1" w:rsidRPr="006330B2">
              <w:t xml:space="preserve"> </w:t>
            </w:r>
            <w:r w:rsidR="00F5523A" w:rsidRPr="006330B2">
              <w:t>«</w:t>
            </w:r>
            <w:r w:rsidR="00D51DC1" w:rsidRPr="006330B2">
              <w:t>Поддержка семьи, материнства и детства</w:t>
            </w:r>
            <w:r w:rsidR="00F5523A" w:rsidRPr="006330B2">
              <w:t>»</w:t>
            </w:r>
            <w:r w:rsidR="00D51DC1" w:rsidRPr="006330B2">
              <w:t xml:space="preserve">, </w:t>
            </w:r>
            <w:r w:rsidR="00CC4F8C" w:rsidRPr="006330B2">
              <w:t>г</w:t>
            </w:r>
            <w:r w:rsidR="00D51DC1" w:rsidRPr="006330B2">
              <w:t>осударственн</w:t>
            </w:r>
            <w:r w:rsidR="00CC4F8C" w:rsidRPr="006330B2">
              <w:t>ой</w:t>
            </w:r>
            <w:r w:rsidR="00D51DC1" w:rsidRPr="006330B2">
              <w:t xml:space="preserve"> программ</w:t>
            </w:r>
            <w:r w:rsidR="00CC4F8C" w:rsidRPr="006330B2">
              <w:t>ы</w:t>
            </w:r>
            <w:r w:rsidR="00D51DC1" w:rsidRPr="006330B2">
              <w:t xml:space="preserve"> </w:t>
            </w:r>
            <w:r w:rsidR="00F5523A" w:rsidRPr="006330B2">
              <w:t>«</w:t>
            </w:r>
            <w:r w:rsidR="00D51DC1" w:rsidRPr="006330B2">
              <w:t>Социальное и демографическое развитие</w:t>
            </w:r>
            <w:r w:rsidR="00F5523A" w:rsidRPr="006330B2">
              <w:t>»</w:t>
            </w:r>
            <w:r w:rsidR="00CC4F8C" w:rsidRPr="006330B2">
              <w:t>.</w:t>
            </w:r>
            <w:proofErr w:type="gramEnd"/>
          </w:p>
        </w:tc>
      </w:tr>
      <w:tr w:rsidR="005F00B4" w:rsidRPr="006330B2" w:rsidTr="00EE0AB7">
        <w:tc>
          <w:tcPr>
            <w:tcW w:w="1843" w:type="dxa"/>
            <w:vAlign w:val="center"/>
          </w:tcPr>
          <w:p w:rsidR="005F00B4" w:rsidRPr="006330B2" w:rsidRDefault="007460FA" w:rsidP="00536848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+ 95 062,00</w:t>
            </w:r>
          </w:p>
        </w:tc>
        <w:tc>
          <w:tcPr>
            <w:tcW w:w="7796" w:type="dxa"/>
          </w:tcPr>
          <w:p w:rsidR="005F00B4" w:rsidRPr="006330B2" w:rsidRDefault="00561F22" w:rsidP="007B00C2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proofErr w:type="gramStart"/>
            <w:r w:rsidRPr="006330B2">
              <w:t xml:space="preserve">согласно уведомлению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назначения на 2019 год и плановый период 2020 и 2021 годов от </w:t>
            </w:r>
            <w:r w:rsidR="00D51DC1" w:rsidRPr="006330B2">
              <w:t>10.06</w:t>
            </w:r>
            <w:r w:rsidRPr="006330B2">
              <w:t>.2019 №</w:t>
            </w:r>
            <w:r w:rsidR="00D51DC1" w:rsidRPr="006330B2">
              <w:t>350/06/001/4/350150101/85060</w:t>
            </w:r>
            <w:r w:rsidRPr="006330B2">
              <w:t xml:space="preserve"> </w:t>
            </w:r>
            <w:r w:rsidR="00D51DC1" w:rsidRPr="006330B2">
              <w:t>увеличены иные межбюджетные трансферты на реализацию мероприятий по соде</w:t>
            </w:r>
            <w:r w:rsidR="007B00C2" w:rsidRPr="006330B2">
              <w:t>йствию трудоустройству граждан согласно о</w:t>
            </w:r>
            <w:r w:rsidR="00D51DC1" w:rsidRPr="006330B2">
              <w:t>сновно</w:t>
            </w:r>
            <w:r w:rsidR="007B00C2" w:rsidRPr="006330B2">
              <w:t>го</w:t>
            </w:r>
            <w:r w:rsidR="00D51DC1" w:rsidRPr="006330B2">
              <w:t xml:space="preserve"> мероприяти</w:t>
            </w:r>
            <w:r w:rsidR="007B00C2" w:rsidRPr="006330B2">
              <w:t>я</w:t>
            </w:r>
            <w:r w:rsidR="00D51DC1" w:rsidRPr="006330B2">
              <w:t xml:space="preserve"> </w:t>
            </w:r>
            <w:r w:rsidR="00F5523A" w:rsidRPr="006330B2">
              <w:t>«</w:t>
            </w:r>
            <w:r w:rsidR="00D51DC1" w:rsidRPr="006330B2">
              <w:t>Содействие улучшению положения на рынке труда не занятых трудовой деятельностью</w:t>
            </w:r>
            <w:proofErr w:type="gramEnd"/>
            <w:r w:rsidR="00D51DC1" w:rsidRPr="006330B2">
              <w:t xml:space="preserve"> и безработных граждан</w:t>
            </w:r>
            <w:r w:rsidR="00F5523A" w:rsidRPr="006330B2">
              <w:t>»</w:t>
            </w:r>
            <w:r w:rsidR="00D51DC1" w:rsidRPr="006330B2">
              <w:t xml:space="preserve">, </w:t>
            </w:r>
            <w:r w:rsidR="007B00C2" w:rsidRPr="006330B2">
              <w:t>п</w:t>
            </w:r>
            <w:r w:rsidR="00D51DC1" w:rsidRPr="006330B2">
              <w:t>одпрограмм</w:t>
            </w:r>
            <w:r w:rsidR="007B00C2" w:rsidRPr="006330B2">
              <w:t>ы</w:t>
            </w:r>
            <w:r w:rsidR="00D51DC1" w:rsidRPr="006330B2">
              <w:t xml:space="preserve"> </w:t>
            </w:r>
            <w:r w:rsidR="00F5523A" w:rsidRPr="006330B2">
              <w:t>«</w:t>
            </w:r>
            <w:r w:rsidR="00D51DC1" w:rsidRPr="006330B2">
              <w:t>Содействие трудоустройству граждан</w:t>
            </w:r>
            <w:r w:rsidR="00F5523A" w:rsidRPr="006330B2">
              <w:t>»</w:t>
            </w:r>
            <w:r w:rsidR="00D51DC1" w:rsidRPr="006330B2">
              <w:t xml:space="preserve">, </w:t>
            </w:r>
            <w:r w:rsidR="007B00C2" w:rsidRPr="006330B2">
              <w:t>г</w:t>
            </w:r>
            <w:r w:rsidR="00D51DC1" w:rsidRPr="006330B2">
              <w:t>осударственн</w:t>
            </w:r>
            <w:r w:rsidR="007B00C2" w:rsidRPr="006330B2">
              <w:t>ой</w:t>
            </w:r>
            <w:r w:rsidR="00D51DC1" w:rsidRPr="006330B2">
              <w:t xml:space="preserve"> программ</w:t>
            </w:r>
            <w:r w:rsidR="007B00C2" w:rsidRPr="006330B2">
              <w:t>ы</w:t>
            </w:r>
            <w:r w:rsidR="00D51DC1" w:rsidRPr="006330B2">
              <w:t xml:space="preserve"> </w:t>
            </w:r>
            <w:r w:rsidR="00F5523A" w:rsidRPr="006330B2">
              <w:t>«</w:t>
            </w:r>
            <w:r w:rsidR="00D51DC1" w:rsidRPr="006330B2">
              <w:t>Поддержка занятости населения</w:t>
            </w:r>
            <w:r w:rsidR="00F5523A" w:rsidRPr="006330B2">
              <w:t>»</w:t>
            </w:r>
            <w:r w:rsidR="00D51DC1" w:rsidRPr="006330B2">
              <w:t xml:space="preserve"> (бюджет автономного округа)</w:t>
            </w:r>
          </w:p>
        </w:tc>
      </w:tr>
      <w:tr w:rsidR="005F00B4" w:rsidRPr="006330B2" w:rsidTr="00EE0AB7">
        <w:tc>
          <w:tcPr>
            <w:tcW w:w="1843" w:type="dxa"/>
            <w:vAlign w:val="center"/>
          </w:tcPr>
          <w:p w:rsidR="005F00B4" w:rsidRPr="006330B2" w:rsidRDefault="007460FA" w:rsidP="00F07D7A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 xml:space="preserve">+ </w:t>
            </w:r>
            <w:r w:rsidR="00F07D7A" w:rsidRPr="006330B2">
              <w:t>378</w:t>
            </w:r>
            <w:r w:rsidRPr="006330B2">
              <w:t> 000,00</w:t>
            </w:r>
          </w:p>
        </w:tc>
        <w:tc>
          <w:tcPr>
            <w:tcW w:w="7796" w:type="dxa"/>
          </w:tcPr>
          <w:p w:rsidR="00B0399D" w:rsidRPr="006330B2" w:rsidRDefault="00561F22" w:rsidP="00F07D7A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proofErr w:type="gramStart"/>
            <w:r w:rsidRPr="006330B2">
              <w:t>согласно уведомлени</w:t>
            </w:r>
            <w:r w:rsidR="00F07D7A" w:rsidRPr="006330B2">
              <w:t>ям</w:t>
            </w:r>
            <w:r w:rsidRPr="006330B2">
              <w:t xml:space="preserve">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назначения на 2019 год и плановы</w:t>
            </w:r>
            <w:r w:rsidR="00D51DC1" w:rsidRPr="006330B2">
              <w:t>й период 2020 и 2021 годов от 25.06</w:t>
            </w:r>
            <w:r w:rsidRPr="006330B2">
              <w:t>.2019 №</w:t>
            </w:r>
            <w:r w:rsidR="00D51DC1" w:rsidRPr="006330B2">
              <w:t xml:space="preserve">500/06/005/4/500150101/85150 </w:t>
            </w:r>
            <w:r w:rsidR="00F07D7A" w:rsidRPr="006330B2">
              <w:t xml:space="preserve">и от 01.07.2019 №500/07/001/4/500150101/85150 </w:t>
            </w:r>
            <w:r w:rsidR="00D51DC1" w:rsidRPr="006330B2">
              <w:t>увеличены иные межбюджетные трансферты за счет средств резервного фонда Правительства Ханты-Мансийс</w:t>
            </w:r>
            <w:r w:rsidR="005D6C0B" w:rsidRPr="006330B2">
              <w:t>кого автономного округа – Югры на</w:t>
            </w:r>
            <w:proofErr w:type="gramEnd"/>
            <w:r w:rsidR="005D6C0B" w:rsidRPr="006330B2">
              <w:t xml:space="preserve"> расходы, </w:t>
            </w:r>
            <w:r w:rsidR="00D51DC1" w:rsidRPr="006330B2">
              <w:t>связанные с приобретением контейнеров для размещения в местах (площадках) накопления ТКО и обустройством мест (площадок) накопления ТКО</w:t>
            </w:r>
          </w:p>
        </w:tc>
      </w:tr>
      <w:tr w:rsidR="00304B1E" w:rsidRPr="006330B2" w:rsidTr="00EE0AB7">
        <w:tc>
          <w:tcPr>
            <w:tcW w:w="1843" w:type="dxa"/>
            <w:vAlign w:val="center"/>
          </w:tcPr>
          <w:p w:rsidR="00304B1E" w:rsidRPr="006330B2" w:rsidRDefault="007460FA" w:rsidP="00536848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center"/>
            </w:pPr>
            <w:r w:rsidRPr="006330B2">
              <w:t>+ 200 000,00</w:t>
            </w:r>
          </w:p>
        </w:tc>
        <w:tc>
          <w:tcPr>
            <w:tcW w:w="7796" w:type="dxa"/>
          </w:tcPr>
          <w:p w:rsidR="00304B1E" w:rsidRPr="006330B2" w:rsidRDefault="00304B1E" w:rsidP="00D51DC1">
            <w:pPr>
              <w:widowControl w:val="0"/>
              <w:tabs>
                <w:tab w:val="left" w:pos="567"/>
                <w:tab w:val="left" w:pos="993"/>
              </w:tabs>
              <w:suppressAutoHyphens w:val="0"/>
              <w:jc w:val="both"/>
            </w:pPr>
            <w:proofErr w:type="gramStart"/>
            <w:r w:rsidRPr="006330B2">
              <w:t>согласно уведомлению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назначения на 2019 год и плановый период 2020 и 2021 годов от 2</w:t>
            </w:r>
            <w:r w:rsidR="00D51DC1" w:rsidRPr="006330B2">
              <w:t>3.07</w:t>
            </w:r>
            <w:r w:rsidRPr="006330B2">
              <w:t>.2019 №</w:t>
            </w:r>
            <w:r w:rsidR="00D51DC1" w:rsidRPr="006330B2">
              <w:t>500/07/011/4/500150101/85160</w:t>
            </w:r>
            <w:r w:rsidRPr="006330B2">
              <w:t xml:space="preserve"> </w:t>
            </w:r>
            <w:r w:rsidR="00D51DC1" w:rsidRPr="006330B2">
              <w:t xml:space="preserve">увеличены иные межбюджетные трансферты за счет средств резервного фонда  Правительства Ханты-Мансийского автономного округа </w:t>
            </w:r>
            <w:r w:rsidR="00F07D7A" w:rsidRPr="006330B2">
              <w:t>–</w:t>
            </w:r>
            <w:r w:rsidR="00D51DC1" w:rsidRPr="006330B2">
              <w:t xml:space="preserve"> Югры</w:t>
            </w:r>
            <w:r w:rsidR="00F07D7A" w:rsidRPr="006330B2">
              <w:t xml:space="preserve"> на расходы</w:t>
            </w:r>
            <w:r w:rsidR="00D51DC1" w:rsidRPr="006330B2">
              <w:t>, связанные с оказанием финансовой помощи на приобретение стульев</w:t>
            </w:r>
            <w:proofErr w:type="gramEnd"/>
            <w:r w:rsidR="00F07D7A" w:rsidRPr="006330B2">
              <w:t xml:space="preserve"> в </w:t>
            </w:r>
            <w:r w:rsidR="00DD3A1F" w:rsidRPr="006330B2">
              <w:t>МАДОУ ЦРР-д/с</w:t>
            </w:r>
          </w:p>
        </w:tc>
      </w:tr>
    </w:tbl>
    <w:p w:rsidR="00D7560F" w:rsidRPr="006330B2" w:rsidRDefault="0071284B" w:rsidP="00F36A43">
      <w:pPr>
        <w:widowControl w:val="0"/>
        <w:tabs>
          <w:tab w:val="left" w:pos="567"/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330B2">
        <w:rPr>
          <w:sz w:val="28"/>
          <w:szCs w:val="28"/>
        </w:rPr>
        <w:t>3</w:t>
      </w:r>
      <w:r w:rsidR="00D7560F" w:rsidRPr="006330B2">
        <w:rPr>
          <w:sz w:val="28"/>
          <w:szCs w:val="28"/>
        </w:rPr>
        <w:t>) увеличения доходов за счет прочих без</w:t>
      </w:r>
      <w:r w:rsidR="00332E80" w:rsidRPr="006330B2">
        <w:rPr>
          <w:sz w:val="28"/>
          <w:szCs w:val="28"/>
        </w:rPr>
        <w:t>возмездных поступлений на сумму 165</w:t>
      </w:r>
      <w:r w:rsidR="00D7560F" w:rsidRPr="006330B2">
        <w:rPr>
          <w:sz w:val="28"/>
          <w:szCs w:val="28"/>
        </w:rPr>
        <w:t xml:space="preserve"> тыс. </w:t>
      </w:r>
      <w:r w:rsidR="00332E80" w:rsidRPr="006330B2">
        <w:rPr>
          <w:sz w:val="28"/>
          <w:szCs w:val="28"/>
        </w:rPr>
        <w:t>2</w:t>
      </w:r>
      <w:r w:rsidR="00FE7786" w:rsidRPr="006330B2">
        <w:rPr>
          <w:sz w:val="28"/>
          <w:szCs w:val="28"/>
        </w:rPr>
        <w:t>00</w:t>
      </w:r>
      <w:r w:rsidR="00D7560F" w:rsidRPr="006330B2">
        <w:rPr>
          <w:sz w:val="28"/>
          <w:szCs w:val="28"/>
        </w:rPr>
        <w:t xml:space="preserve">,00 руб., в том числе: </w:t>
      </w:r>
      <w:r w:rsidR="00D7560F" w:rsidRPr="006330B2">
        <w:rPr>
          <w:sz w:val="28"/>
          <w:szCs w:val="28"/>
        </w:rPr>
        <w:tab/>
      </w:r>
    </w:p>
    <w:tbl>
      <w:tblPr>
        <w:tblStyle w:val="a7"/>
        <w:tblW w:w="9781" w:type="dxa"/>
        <w:tblInd w:w="108" w:type="dxa"/>
        <w:tblLook w:val="04A0"/>
      </w:tblPr>
      <w:tblGrid>
        <w:gridCol w:w="1985"/>
        <w:gridCol w:w="7796"/>
      </w:tblGrid>
      <w:tr w:rsidR="00D7560F" w:rsidRPr="006330B2" w:rsidTr="003E7EC7">
        <w:trPr>
          <w:trHeight w:val="899"/>
        </w:trPr>
        <w:tc>
          <w:tcPr>
            <w:tcW w:w="1985" w:type="dxa"/>
            <w:vAlign w:val="center"/>
          </w:tcPr>
          <w:p w:rsidR="00D7560F" w:rsidRPr="006330B2" w:rsidRDefault="008A6D65" w:rsidP="003E7EC7">
            <w:pPr>
              <w:pStyle w:val="a5"/>
              <w:widowControl w:val="0"/>
              <w:tabs>
                <w:tab w:val="left" w:pos="0"/>
              </w:tabs>
              <w:suppressAutoHyphens w:val="0"/>
              <w:ind w:left="0"/>
              <w:jc w:val="center"/>
            </w:pPr>
            <w:r w:rsidRPr="006330B2">
              <w:t>+ 58 6</w:t>
            </w:r>
            <w:r w:rsidR="007460FA" w:rsidRPr="006330B2">
              <w:t>00,00</w:t>
            </w:r>
          </w:p>
        </w:tc>
        <w:tc>
          <w:tcPr>
            <w:tcW w:w="7796" w:type="dxa"/>
          </w:tcPr>
          <w:p w:rsidR="00D7560F" w:rsidRPr="006330B2" w:rsidRDefault="008A6D65" w:rsidP="00634F65">
            <w:pPr>
              <w:pStyle w:val="a5"/>
              <w:widowControl w:val="0"/>
              <w:tabs>
                <w:tab w:val="left" w:pos="0"/>
              </w:tabs>
              <w:suppressAutoHyphens w:val="0"/>
              <w:ind w:left="0"/>
              <w:jc w:val="both"/>
            </w:pPr>
            <w:r w:rsidRPr="006330B2">
              <w:t>согласно платежным</w:t>
            </w:r>
            <w:r w:rsidR="00634F65" w:rsidRPr="006330B2">
              <w:t xml:space="preserve"> п</w:t>
            </w:r>
            <w:r w:rsidRPr="006330B2">
              <w:t xml:space="preserve">оручениям от 04.06.2019 № 500039, от 05.06.2019 № 558551, от 27.06.2019 № 824985 </w:t>
            </w:r>
            <w:r w:rsidR="00634F65" w:rsidRPr="006330B2">
              <w:t>поступили добровольные перечисления (пожертвования) на мероприятия по благоустройству города Покачи (в том числе покраска домов).</w:t>
            </w:r>
          </w:p>
        </w:tc>
      </w:tr>
      <w:tr w:rsidR="003E7EC7" w:rsidRPr="006330B2" w:rsidTr="003E7EC7">
        <w:trPr>
          <w:trHeight w:val="899"/>
        </w:trPr>
        <w:tc>
          <w:tcPr>
            <w:tcW w:w="1985" w:type="dxa"/>
            <w:vAlign w:val="center"/>
          </w:tcPr>
          <w:p w:rsidR="003E7EC7" w:rsidRPr="006330B2" w:rsidRDefault="00AC4654" w:rsidP="007460FA">
            <w:pPr>
              <w:pStyle w:val="a5"/>
              <w:widowControl w:val="0"/>
              <w:tabs>
                <w:tab w:val="left" w:pos="0"/>
              </w:tabs>
              <w:suppressAutoHyphens w:val="0"/>
              <w:ind w:left="0"/>
              <w:jc w:val="center"/>
            </w:pPr>
            <w:r w:rsidRPr="006330B2">
              <w:t xml:space="preserve">+ </w:t>
            </w:r>
            <w:r w:rsidR="007460FA" w:rsidRPr="006330B2">
              <w:t>46 600,00</w:t>
            </w:r>
          </w:p>
        </w:tc>
        <w:tc>
          <w:tcPr>
            <w:tcW w:w="7796" w:type="dxa"/>
          </w:tcPr>
          <w:p w:rsidR="003E7EC7" w:rsidRPr="006330B2" w:rsidRDefault="00634F65" w:rsidP="00564149">
            <w:pPr>
              <w:pStyle w:val="a5"/>
              <w:widowControl w:val="0"/>
              <w:tabs>
                <w:tab w:val="left" w:pos="0"/>
              </w:tabs>
              <w:suppressAutoHyphens w:val="0"/>
              <w:ind w:left="0"/>
              <w:jc w:val="both"/>
            </w:pPr>
            <w:r w:rsidRPr="006330B2">
              <w:t xml:space="preserve">согласно платежному поручению от 16.05.2019 № 42997 от ООО «ЛУКОЙЛ – Западная Сибирь» </w:t>
            </w:r>
            <w:r w:rsidR="00564149" w:rsidRPr="006330B2">
              <w:t xml:space="preserve">(решение 06/30 от 23.04.2019) </w:t>
            </w:r>
            <w:r w:rsidRPr="006330B2">
              <w:t xml:space="preserve">перечислены </w:t>
            </w:r>
            <w:r w:rsidR="00564149" w:rsidRPr="006330B2">
              <w:t xml:space="preserve">средства на выплату </w:t>
            </w:r>
            <w:r w:rsidRPr="006330B2">
              <w:t>именны</w:t>
            </w:r>
            <w:r w:rsidR="00564149" w:rsidRPr="006330B2">
              <w:t>х</w:t>
            </w:r>
            <w:r w:rsidRPr="006330B2">
              <w:t xml:space="preserve"> премии</w:t>
            </w:r>
            <w:r w:rsidR="00564149" w:rsidRPr="006330B2">
              <w:t xml:space="preserve"> учащимся в целях </w:t>
            </w:r>
            <w:r w:rsidR="00564149" w:rsidRPr="006330B2">
              <w:lastRenderedPageBreak/>
              <w:t xml:space="preserve">повышения качества и результативности школьного образования.  </w:t>
            </w:r>
            <w:r w:rsidRPr="006330B2">
              <w:t xml:space="preserve"> </w:t>
            </w:r>
          </w:p>
        </w:tc>
      </w:tr>
      <w:tr w:rsidR="003E7EC7" w:rsidRPr="006330B2" w:rsidTr="003E7EC7">
        <w:trPr>
          <w:trHeight w:val="899"/>
        </w:trPr>
        <w:tc>
          <w:tcPr>
            <w:tcW w:w="1985" w:type="dxa"/>
            <w:vAlign w:val="center"/>
          </w:tcPr>
          <w:p w:rsidR="003E7EC7" w:rsidRPr="006330B2" w:rsidRDefault="003E7EC7" w:rsidP="007460FA">
            <w:pPr>
              <w:pStyle w:val="a5"/>
              <w:widowControl w:val="0"/>
              <w:tabs>
                <w:tab w:val="left" w:pos="0"/>
              </w:tabs>
              <w:suppressAutoHyphens w:val="0"/>
              <w:ind w:left="0"/>
              <w:jc w:val="center"/>
            </w:pPr>
            <w:r w:rsidRPr="006330B2">
              <w:lastRenderedPageBreak/>
              <w:t xml:space="preserve">+ </w:t>
            </w:r>
            <w:r w:rsidR="007460FA" w:rsidRPr="006330B2">
              <w:t>30 000,00</w:t>
            </w:r>
          </w:p>
        </w:tc>
        <w:tc>
          <w:tcPr>
            <w:tcW w:w="7796" w:type="dxa"/>
          </w:tcPr>
          <w:p w:rsidR="003E7EC7" w:rsidRPr="006330B2" w:rsidRDefault="00434AE0" w:rsidP="00564149">
            <w:pPr>
              <w:pStyle w:val="a5"/>
              <w:widowControl w:val="0"/>
              <w:tabs>
                <w:tab w:val="left" w:pos="0"/>
              </w:tabs>
              <w:suppressAutoHyphens w:val="0"/>
              <w:ind w:left="0"/>
              <w:jc w:val="both"/>
            </w:pPr>
            <w:r w:rsidRPr="006330B2">
              <w:t xml:space="preserve">согласно платежному поручению от </w:t>
            </w:r>
            <w:r w:rsidR="00F5523A" w:rsidRPr="006330B2">
              <w:t>13.08.2019 № 3264</w:t>
            </w:r>
            <w:r w:rsidRPr="006330B2">
              <w:t xml:space="preserve"> от ООО </w:t>
            </w:r>
            <w:r w:rsidR="00F5523A" w:rsidRPr="006330B2">
              <w:t>«</w:t>
            </w:r>
            <w:proofErr w:type="spellStart"/>
            <w:r w:rsidRPr="006330B2">
              <w:t>Лангепасско</w:t>
            </w:r>
            <w:proofErr w:type="spellEnd"/>
            <w:r w:rsidR="00C272AC" w:rsidRPr="006330B2">
              <w:t xml:space="preserve"> </w:t>
            </w:r>
            <w:r w:rsidRPr="006330B2">
              <w:t>-</w:t>
            </w:r>
            <w:r w:rsidR="00C272AC" w:rsidRPr="006330B2">
              <w:t xml:space="preserve"> </w:t>
            </w:r>
            <w:proofErr w:type="spellStart"/>
            <w:r w:rsidRPr="006330B2">
              <w:t>Покачевское</w:t>
            </w:r>
            <w:proofErr w:type="spellEnd"/>
            <w:r w:rsidRPr="006330B2">
              <w:t xml:space="preserve"> УРС</w:t>
            </w:r>
            <w:r w:rsidR="00F5523A" w:rsidRPr="006330B2">
              <w:t>»</w:t>
            </w:r>
            <w:r w:rsidRPr="006330B2">
              <w:t xml:space="preserve"> в бюджет города Покачи поступила благотворительная помощь на организацию проведения праздничного салюта</w:t>
            </w:r>
          </w:p>
        </w:tc>
      </w:tr>
      <w:tr w:rsidR="00F5523A" w:rsidRPr="006330B2" w:rsidTr="003E7EC7">
        <w:trPr>
          <w:trHeight w:val="899"/>
        </w:trPr>
        <w:tc>
          <w:tcPr>
            <w:tcW w:w="1985" w:type="dxa"/>
            <w:vAlign w:val="center"/>
          </w:tcPr>
          <w:p w:rsidR="00F5523A" w:rsidRPr="006330B2" w:rsidRDefault="00F5523A" w:rsidP="007460FA">
            <w:pPr>
              <w:pStyle w:val="a5"/>
              <w:widowControl w:val="0"/>
              <w:tabs>
                <w:tab w:val="left" w:pos="0"/>
              </w:tabs>
              <w:suppressAutoHyphens w:val="0"/>
              <w:ind w:left="0"/>
              <w:jc w:val="center"/>
            </w:pPr>
            <w:r w:rsidRPr="006330B2">
              <w:t>+ 30 000,00</w:t>
            </w:r>
          </w:p>
        </w:tc>
        <w:tc>
          <w:tcPr>
            <w:tcW w:w="7796" w:type="dxa"/>
          </w:tcPr>
          <w:p w:rsidR="00F5523A" w:rsidRPr="006330B2" w:rsidRDefault="00F5523A" w:rsidP="00564149">
            <w:r w:rsidRPr="006330B2">
              <w:t>согласно платежному поручению от 06.08.2019 № 4741 от ООО «</w:t>
            </w:r>
            <w:proofErr w:type="spellStart"/>
            <w:r w:rsidRPr="006330B2">
              <w:t>Покачевское</w:t>
            </w:r>
            <w:proofErr w:type="spellEnd"/>
            <w:r w:rsidRPr="006330B2">
              <w:t xml:space="preserve"> УТТ» в бюджет города Покачи поступила спонсорская помощь на организацию проведения праздничного салюта</w:t>
            </w:r>
          </w:p>
        </w:tc>
      </w:tr>
    </w:tbl>
    <w:p w:rsidR="00E1511A" w:rsidRPr="006330B2" w:rsidRDefault="00E1511A" w:rsidP="00E1511A">
      <w:pPr>
        <w:pStyle w:val="a5"/>
        <w:widowControl w:val="0"/>
        <w:tabs>
          <w:tab w:val="left" w:pos="0"/>
        </w:tabs>
        <w:suppressAutoHyphens w:val="0"/>
        <w:ind w:left="0"/>
        <w:jc w:val="both"/>
        <w:rPr>
          <w:color w:val="C00000"/>
          <w:sz w:val="28"/>
          <w:szCs w:val="28"/>
        </w:rPr>
      </w:pPr>
      <w:r w:rsidRPr="006330B2">
        <w:rPr>
          <w:color w:val="C00000"/>
          <w:sz w:val="28"/>
          <w:szCs w:val="28"/>
        </w:rPr>
        <w:tab/>
      </w:r>
      <w:r w:rsidRPr="006330B2">
        <w:rPr>
          <w:sz w:val="28"/>
          <w:szCs w:val="28"/>
        </w:rPr>
        <w:t xml:space="preserve">4) за счет увеличения доходов бюджета от возврата </w:t>
      </w:r>
      <w:r w:rsidR="005B5C08" w:rsidRPr="006330B2">
        <w:rPr>
          <w:sz w:val="28"/>
          <w:szCs w:val="28"/>
        </w:rPr>
        <w:t xml:space="preserve">муниципальными </w:t>
      </w:r>
      <w:r w:rsidRPr="006330B2">
        <w:rPr>
          <w:sz w:val="28"/>
          <w:szCs w:val="28"/>
        </w:rPr>
        <w:t xml:space="preserve">автономными учреждениями остатков субсидий </w:t>
      </w:r>
      <w:r w:rsidR="00DE4304" w:rsidRPr="006330B2">
        <w:rPr>
          <w:sz w:val="28"/>
          <w:szCs w:val="28"/>
        </w:rPr>
        <w:t xml:space="preserve">на иные цели </w:t>
      </w:r>
      <w:r w:rsidR="005B5C08" w:rsidRPr="006330B2">
        <w:rPr>
          <w:sz w:val="28"/>
          <w:szCs w:val="28"/>
        </w:rPr>
        <w:t xml:space="preserve">прошлых лет, </w:t>
      </w:r>
      <w:r w:rsidR="00DE4304" w:rsidRPr="006330B2">
        <w:rPr>
          <w:sz w:val="28"/>
          <w:szCs w:val="28"/>
        </w:rPr>
        <w:t>за счет местного бюджета</w:t>
      </w:r>
      <w:r w:rsidR="005B5C08" w:rsidRPr="006330B2">
        <w:rPr>
          <w:sz w:val="28"/>
          <w:szCs w:val="28"/>
        </w:rPr>
        <w:t>,</w:t>
      </w:r>
      <w:r w:rsidRPr="006330B2">
        <w:rPr>
          <w:sz w:val="28"/>
          <w:szCs w:val="28"/>
        </w:rPr>
        <w:t xml:space="preserve"> в сумме 5 088,44 руб</w:t>
      </w:r>
      <w:r w:rsidRPr="006330B2">
        <w:rPr>
          <w:color w:val="C00000"/>
          <w:sz w:val="28"/>
          <w:szCs w:val="28"/>
        </w:rPr>
        <w:t>.</w:t>
      </w:r>
    </w:p>
    <w:p w:rsidR="007460FA" w:rsidRPr="006330B2" w:rsidRDefault="00E1511A" w:rsidP="00E1511A">
      <w:pPr>
        <w:widowControl w:val="0"/>
        <w:tabs>
          <w:tab w:val="left" w:pos="567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6330B2">
        <w:rPr>
          <w:sz w:val="28"/>
          <w:szCs w:val="28"/>
        </w:rPr>
        <w:t>5) возврата в окружной бюджет остатков прошлых лет в виде субсидий, субвенций и иных межбюджетных трансфертов, имеющих целевое назначение и поступивших в бюджет в виде дебиторской задолженности прошлых лет в размере  85,00 руб.</w:t>
      </w:r>
    </w:p>
    <w:p w:rsidR="00E57FF9" w:rsidRPr="006330B2" w:rsidRDefault="0071284B" w:rsidP="00F36A43">
      <w:pPr>
        <w:pStyle w:val="a5"/>
        <w:widowControl w:val="0"/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6330B2">
        <w:rPr>
          <w:b/>
          <w:sz w:val="28"/>
          <w:szCs w:val="28"/>
        </w:rPr>
        <w:t>2.</w:t>
      </w:r>
      <w:r w:rsidR="00302112" w:rsidRPr="006330B2">
        <w:rPr>
          <w:sz w:val="28"/>
          <w:szCs w:val="28"/>
        </w:rPr>
        <w:t xml:space="preserve"> </w:t>
      </w:r>
      <w:r w:rsidR="00A62329" w:rsidRPr="006330B2">
        <w:rPr>
          <w:b/>
          <w:sz w:val="28"/>
          <w:szCs w:val="28"/>
        </w:rPr>
        <w:t xml:space="preserve">Осуществлено </w:t>
      </w:r>
      <w:r w:rsidR="00E01614" w:rsidRPr="006330B2">
        <w:rPr>
          <w:b/>
          <w:sz w:val="28"/>
          <w:szCs w:val="28"/>
        </w:rPr>
        <w:t>увеличение</w:t>
      </w:r>
      <w:r w:rsidR="00E57FF9" w:rsidRPr="006330B2">
        <w:rPr>
          <w:b/>
          <w:sz w:val="28"/>
          <w:szCs w:val="28"/>
        </w:rPr>
        <w:t xml:space="preserve"> расходн</w:t>
      </w:r>
      <w:r w:rsidR="00A62329" w:rsidRPr="006330B2">
        <w:rPr>
          <w:b/>
          <w:sz w:val="28"/>
          <w:szCs w:val="28"/>
        </w:rPr>
        <w:t>ой</w:t>
      </w:r>
      <w:r w:rsidR="00E57FF9" w:rsidRPr="006330B2">
        <w:rPr>
          <w:b/>
          <w:sz w:val="28"/>
          <w:szCs w:val="28"/>
        </w:rPr>
        <w:t xml:space="preserve"> част</w:t>
      </w:r>
      <w:r w:rsidR="00A62329" w:rsidRPr="006330B2">
        <w:rPr>
          <w:b/>
          <w:sz w:val="28"/>
          <w:szCs w:val="28"/>
        </w:rPr>
        <w:t>и</w:t>
      </w:r>
      <w:r w:rsidR="00E57FF9" w:rsidRPr="006330B2">
        <w:rPr>
          <w:b/>
          <w:sz w:val="28"/>
          <w:szCs w:val="28"/>
        </w:rPr>
        <w:t xml:space="preserve"> бюджета города </w:t>
      </w:r>
      <w:r w:rsidR="00483AE7" w:rsidRPr="006330B2">
        <w:rPr>
          <w:b/>
          <w:sz w:val="28"/>
          <w:szCs w:val="28"/>
        </w:rPr>
        <w:t xml:space="preserve">Покачи </w:t>
      </w:r>
      <w:r w:rsidRPr="006330B2">
        <w:rPr>
          <w:b/>
          <w:sz w:val="28"/>
          <w:szCs w:val="28"/>
        </w:rPr>
        <w:t xml:space="preserve">в части 2019 года </w:t>
      </w:r>
      <w:r w:rsidR="00483AE7" w:rsidRPr="006330B2">
        <w:rPr>
          <w:b/>
          <w:sz w:val="28"/>
          <w:szCs w:val="28"/>
        </w:rPr>
        <w:t xml:space="preserve">на </w:t>
      </w:r>
      <w:r w:rsidR="00A879B8" w:rsidRPr="006330B2">
        <w:rPr>
          <w:b/>
          <w:sz w:val="28"/>
          <w:szCs w:val="28"/>
        </w:rPr>
        <w:t>82</w:t>
      </w:r>
      <w:r w:rsidR="009F6FC9" w:rsidRPr="006330B2">
        <w:rPr>
          <w:b/>
          <w:sz w:val="28"/>
          <w:szCs w:val="28"/>
        </w:rPr>
        <w:t xml:space="preserve"> млн. </w:t>
      </w:r>
      <w:r w:rsidR="00A879B8" w:rsidRPr="006330B2">
        <w:rPr>
          <w:b/>
          <w:sz w:val="28"/>
          <w:szCs w:val="28"/>
        </w:rPr>
        <w:t>391</w:t>
      </w:r>
      <w:r w:rsidR="009F6FC9" w:rsidRPr="006330B2">
        <w:rPr>
          <w:b/>
          <w:sz w:val="28"/>
          <w:szCs w:val="28"/>
        </w:rPr>
        <w:t xml:space="preserve"> тыс.</w:t>
      </w:r>
      <w:r w:rsidR="00B106E5" w:rsidRPr="006330B2">
        <w:rPr>
          <w:b/>
          <w:sz w:val="28"/>
          <w:szCs w:val="28"/>
        </w:rPr>
        <w:t xml:space="preserve"> </w:t>
      </w:r>
      <w:r w:rsidR="005E39F2" w:rsidRPr="006330B2">
        <w:rPr>
          <w:b/>
          <w:sz w:val="28"/>
          <w:szCs w:val="28"/>
        </w:rPr>
        <w:t>232,71</w:t>
      </w:r>
      <w:r w:rsidR="009F6FC9" w:rsidRPr="006330B2">
        <w:rPr>
          <w:b/>
          <w:sz w:val="28"/>
          <w:szCs w:val="28"/>
        </w:rPr>
        <w:t xml:space="preserve"> руб</w:t>
      </w:r>
      <w:r w:rsidR="00DC0CA3" w:rsidRPr="006330B2">
        <w:rPr>
          <w:sz w:val="28"/>
          <w:szCs w:val="28"/>
        </w:rPr>
        <w:t xml:space="preserve">., </w:t>
      </w:r>
      <w:r w:rsidR="004D19E3" w:rsidRPr="006330B2">
        <w:rPr>
          <w:sz w:val="28"/>
          <w:szCs w:val="28"/>
        </w:rPr>
        <w:t>за счет</w:t>
      </w:r>
      <w:r w:rsidR="00E57FF9" w:rsidRPr="006330B2">
        <w:rPr>
          <w:sz w:val="28"/>
          <w:szCs w:val="28"/>
        </w:rPr>
        <w:t>:</w:t>
      </w:r>
    </w:p>
    <w:p w:rsidR="00B81591" w:rsidRPr="006330B2" w:rsidRDefault="0071284B" w:rsidP="00F36A43">
      <w:pPr>
        <w:pStyle w:val="a5"/>
        <w:widowControl w:val="0"/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6330B2">
        <w:rPr>
          <w:sz w:val="28"/>
          <w:szCs w:val="28"/>
        </w:rPr>
        <w:t>1</w:t>
      </w:r>
      <w:r w:rsidR="00B1038F" w:rsidRPr="006330B2">
        <w:rPr>
          <w:sz w:val="28"/>
          <w:szCs w:val="28"/>
        </w:rPr>
        <w:t xml:space="preserve">) </w:t>
      </w:r>
      <w:r w:rsidR="00B81591" w:rsidRPr="006330B2">
        <w:rPr>
          <w:sz w:val="28"/>
          <w:szCs w:val="28"/>
        </w:rPr>
        <w:t xml:space="preserve">совокупного увеличения расходов местного бюджета </w:t>
      </w:r>
      <w:r w:rsidR="00F06C73" w:rsidRPr="006330B2">
        <w:rPr>
          <w:sz w:val="28"/>
          <w:szCs w:val="28"/>
        </w:rPr>
        <w:t>в размере</w:t>
      </w:r>
      <w:r w:rsidR="00847C88" w:rsidRPr="006330B2">
        <w:rPr>
          <w:sz w:val="28"/>
          <w:szCs w:val="28"/>
        </w:rPr>
        <w:t xml:space="preserve"> </w:t>
      </w:r>
      <w:r w:rsidR="004A671A" w:rsidRPr="006330B2">
        <w:rPr>
          <w:sz w:val="28"/>
          <w:szCs w:val="28"/>
        </w:rPr>
        <w:t>82</w:t>
      </w:r>
      <w:r w:rsidR="00847C88" w:rsidRPr="006330B2">
        <w:rPr>
          <w:sz w:val="28"/>
          <w:szCs w:val="28"/>
        </w:rPr>
        <w:t xml:space="preserve"> млн. </w:t>
      </w:r>
      <w:r w:rsidR="004A671A" w:rsidRPr="006330B2">
        <w:rPr>
          <w:sz w:val="28"/>
          <w:szCs w:val="28"/>
        </w:rPr>
        <w:t>045</w:t>
      </w:r>
      <w:r w:rsidR="00847C88" w:rsidRPr="006330B2">
        <w:rPr>
          <w:sz w:val="28"/>
          <w:szCs w:val="28"/>
        </w:rPr>
        <w:t xml:space="preserve"> тыс. </w:t>
      </w:r>
      <w:r w:rsidR="004A671A" w:rsidRPr="006330B2">
        <w:rPr>
          <w:sz w:val="28"/>
          <w:szCs w:val="28"/>
        </w:rPr>
        <w:t>155,14</w:t>
      </w:r>
      <w:r w:rsidR="00847C88" w:rsidRPr="006330B2">
        <w:rPr>
          <w:sz w:val="28"/>
          <w:szCs w:val="28"/>
        </w:rPr>
        <w:t xml:space="preserve"> руб. </w:t>
      </w:r>
      <w:r w:rsidR="00B81591" w:rsidRPr="006330B2">
        <w:rPr>
          <w:sz w:val="28"/>
          <w:szCs w:val="28"/>
        </w:rPr>
        <w:t>Подробнее направления расходования средств отражены в приложении 1 к настоящей пояснительной записке</w:t>
      </w:r>
      <w:r w:rsidR="00147E30" w:rsidRPr="006330B2">
        <w:rPr>
          <w:sz w:val="28"/>
          <w:szCs w:val="28"/>
        </w:rPr>
        <w:t>;</w:t>
      </w:r>
    </w:p>
    <w:p w:rsidR="00A062DE" w:rsidRPr="006330B2" w:rsidRDefault="0071284B" w:rsidP="00F36A43">
      <w:pPr>
        <w:pStyle w:val="a5"/>
        <w:widowControl w:val="0"/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6330B2">
        <w:rPr>
          <w:sz w:val="28"/>
          <w:szCs w:val="28"/>
        </w:rPr>
        <w:t>2</w:t>
      </w:r>
      <w:r w:rsidR="00F06C73" w:rsidRPr="006330B2">
        <w:rPr>
          <w:sz w:val="28"/>
          <w:szCs w:val="28"/>
        </w:rPr>
        <w:t xml:space="preserve">) </w:t>
      </w:r>
      <w:r w:rsidRPr="006330B2">
        <w:rPr>
          <w:sz w:val="28"/>
          <w:szCs w:val="28"/>
        </w:rPr>
        <w:t xml:space="preserve">совокупного </w:t>
      </w:r>
      <w:r w:rsidR="005E39F2" w:rsidRPr="006330B2">
        <w:rPr>
          <w:sz w:val="28"/>
          <w:szCs w:val="28"/>
        </w:rPr>
        <w:t>увеличения</w:t>
      </w:r>
      <w:r w:rsidR="00A062DE" w:rsidRPr="006330B2">
        <w:rPr>
          <w:sz w:val="28"/>
          <w:szCs w:val="28"/>
        </w:rPr>
        <w:t xml:space="preserve"> бюджетных ассигнований в виде межбюджетных трансфертов из бюджетов другого уровня</w:t>
      </w:r>
      <w:r w:rsidR="00BE55AC" w:rsidRPr="006330B2">
        <w:rPr>
          <w:sz w:val="28"/>
          <w:szCs w:val="28"/>
        </w:rPr>
        <w:t xml:space="preserve"> (межбюджетные </w:t>
      </w:r>
      <w:r w:rsidR="00CC0EBC" w:rsidRPr="006330B2">
        <w:rPr>
          <w:sz w:val="28"/>
          <w:szCs w:val="28"/>
        </w:rPr>
        <w:t xml:space="preserve">субсидии, </w:t>
      </w:r>
      <w:r w:rsidR="00C31FAC" w:rsidRPr="006330B2">
        <w:rPr>
          <w:sz w:val="28"/>
          <w:szCs w:val="28"/>
        </w:rPr>
        <w:t>субвенции</w:t>
      </w:r>
      <w:r w:rsidR="00CC0EBC" w:rsidRPr="006330B2">
        <w:rPr>
          <w:sz w:val="28"/>
          <w:szCs w:val="28"/>
        </w:rPr>
        <w:t xml:space="preserve"> и иные межбюджетные трансферты</w:t>
      </w:r>
      <w:r w:rsidR="00BE55AC" w:rsidRPr="006330B2">
        <w:rPr>
          <w:sz w:val="28"/>
          <w:szCs w:val="28"/>
        </w:rPr>
        <w:t>)</w:t>
      </w:r>
      <w:r w:rsidR="00A062DE" w:rsidRPr="006330B2">
        <w:rPr>
          <w:sz w:val="28"/>
          <w:szCs w:val="28"/>
        </w:rPr>
        <w:t xml:space="preserve"> </w:t>
      </w:r>
      <w:r w:rsidR="00015DC1" w:rsidRPr="006330B2">
        <w:rPr>
          <w:sz w:val="28"/>
          <w:szCs w:val="28"/>
        </w:rPr>
        <w:t>на сумму</w:t>
      </w:r>
      <w:r w:rsidR="0059036D" w:rsidRPr="006330B2">
        <w:rPr>
          <w:sz w:val="28"/>
          <w:szCs w:val="28"/>
        </w:rPr>
        <w:t xml:space="preserve"> </w:t>
      </w:r>
      <w:r w:rsidR="005E39F2" w:rsidRPr="006330B2">
        <w:rPr>
          <w:sz w:val="28"/>
          <w:szCs w:val="28"/>
        </w:rPr>
        <w:t>180</w:t>
      </w:r>
      <w:r w:rsidR="00F06C73" w:rsidRPr="006330B2">
        <w:rPr>
          <w:sz w:val="28"/>
          <w:szCs w:val="28"/>
        </w:rPr>
        <w:t xml:space="preserve"> тыс. </w:t>
      </w:r>
      <w:r w:rsidR="005E39F2" w:rsidRPr="006330B2">
        <w:rPr>
          <w:sz w:val="28"/>
          <w:szCs w:val="28"/>
        </w:rPr>
        <w:t>877,57</w:t>
      </w:r>
      <w:r w:rsidR="00F06C73" w:rsidRPr="006330B2">
        <w:rPr>
          <w:sz w:val="28"/>
          <w:szCs w:val="28"/>
        </w:rPr>
        <w:t xml:space="preserve"> </w:t>
      </w:r>
      <w:r w:rsidR="004D19E3" w:rsidRPr="006330B2">
        <w:rPr>
          <w:sz w:val="28"/>
          <w:szCs w:val="28"/>
        </w:rPr>
        <w:t>руб</w:t>
      </w:r>
      <w:r w:rsidR="00BE55AC" w:rsidRPr="006330B2">
        <w:rPr>
          <w:sz w:val="28"/>
          <w:szCs w:val="28"/>
        </w:rPr>
        <w:t xml:space="preserve">. </w:t>
      </w:r>
      <w:r w:rsidR="00A062DE" w:rsidRPr="006330B2">
        <w:rPr>
          <w:sz w:val="28"/>
          <w:szCs w:val="28"/>
        </w:rPr>
        <w:t>Подробнее размер</w:t>
      </w:r>
      <w:r w:rsidR="00242063" w:rsidRPr="006330B2">
        <w:rPr>
          <w:sz w:val="28"/>
          <w:szCs w:val="28"/>
        </w:rPr>
        <w:t>ы</w:t>
      </w:r>
      <w:r w:rsidR="00A062DE" w:rsidRPr="006330B2">
        <w:rPr>
          <w:sz w:val="28"/>
          <w:szCs w:val="28"/>
        </w:rPr>
        <w:t xml:space="preserve"> </w:t>
      </w:r>
      <w:r w:rsidRPr="006330B2">
        <w:rPr>
          <w:sz w:val="28"/>
          <w:szCs w:val="28"/>
        </w:rPr>
        <w:t>изменени</w:t>
      </w:r>
      <w:r w:rsidR="00242063" w:rsidRPr="006330B2">
        <w:rPr>
          <w:sz w:val="28"/>
          <w:szCs w:val="28"/>
        </w:rPr>
        <w:t>й</w:t>
      </w:r>
      <w:r w:rsidR="00662DAF" w:rsidRPr="006330B2">
        <w:rPr>
          <w:sz w:val="28"/>
          <w:szCs w:val="28"/>
        </w:rPr>
        <w:t xml:space="preserve"> </w:t>
      </w:r>
      <w:r w:rsidR="008057A7" w:rsidRPr="006330B2">
        <w:rPr>
          <w:sz w:val="28"/>
          <w:szCs w:val="28"/>
        </w:rPr>
        <w:t>и назначени</w:t>
      </w:r>
      <w:r w:rsidRPr="006330B2">
        <w:rPr>
          <w:sz w:val="28"/>
          <w:szCs w:val="28"/>
        </w:rPr>
        <w:t>я</w:t>
      </w:r>
      <w:r w:rsidR="008057A7" w:rsidRPr="006330B2">
        <w:rPr>
          <w:sz w:val="28"/>
          <w:szCs w:val="28"/>
        </w:rPr>
        <w:t xml:space="preserve"> </w:t>
      </w:r>
      <w:r w:rsidRPr="006330B2">
        <w:rPr>
          <w:sz w:val="28"/>
          <w:szCs w:val="28"/>
        </w:rPr>
        <w:t>межбюджетных трансфертов</w:t>
      </w:r>
      <w:r w:rsidR="00BE55AC" w:rsidRPr="006330B2">
        <w:rPr>
          <w:sz w:val="28"/>
          <w:szCs w:val="28"/>
        </w:rPr>
        <w:t xml:space="preserve"> </w:t>
      </w:r>
      <w:r w:rsidR="00A062DE" w:rsidRPr="006330B2">
        <w:rPr>
          <w:sz w:val="28"/>
          <w:szCs w:val="28"/>
        </w:rPr>
        <w:t xml:space="preserve">отражены в </w:t>
      </w:r>
      <w:r w:rsidRPr="006330B2">
        <w:rPr>
          <w:sz w:val="28"/>
          <w:szCs w:val="28"/>
        </w:rPr>
        <w:t>пункте</w:t>
      </w:r>
      <w:r w:rsidR="0052572F" w:rsidRPr="006330B2">
        <w:rPr>
          <w:sz w:val="28"/>
          <w:szCs w:val="28"/>
        </w:rPr>
        <w:t xml:space="preserve"> </w:t>
      </w:r>
      <w:r w:rsidRPr="006330B2">
        <w:rPr>
          <w:sz w:val="28"/>
          <w:szCs w:val="28"/>
        </w:rPr>
        <w:t>2</w:t>
      </w:r>
      <w:r w:rsidR="0052572F" w:rsidRPr="006330B2">
        <w:rPr>
          <w:sz w:val="28"/>
          <w:szCs w:val="28"/>
        </w:rPr>
        <w:t xml:space="preserve"> </w:t>
      </w:r>
      <w:r w:rsidR="00A062DE" w:rsidRPr="006330B2">
        <w:rPr>
          <w:sz w:val="28"/>
          <w:szCs w:val="28"/>
        </w:rPr>
        <w:t xml:space="preserve">части </w:t>
      </w:r>
      <w:r w:rsidR="00B164DF" w:rsidRPr="006330B2">
        <w:rPr>
          <w:sz w:val="28"/>
          <w:szCs w:val="28"/>
        </w:rPr>
        <w:t xml:space="preserve">1 </w:t>
      </w:r>
      <w:r w:rsidR="00A062DE" w:rsidRPr="006330B2">
        <w:rPr>
          <w:sz w:val="28"/>
          <w:szCs w:val="28"/>
        </w:rPr>
        <w:t>настоящей пояснительной записки</w:t>
      </w:r>
      <w:r w:rsidR="00E20C6C" w:rsidRPr="006330B2">
        <w:rPr>
          <w:sz w:val="28"/>
          <w:szCs w:val="28"/>
        </w:rPr>
        <w:t>, а также в приложении 1 к настоящей пояснительной записке</w:t>
      </w:r>
      <w:r w:rsidR="00147E30" w:rsidRPr="006330B2">
        <w:rPr>
          <w:sz w:val="28"/>
          <w:szCs w:val="28"/>
        </w:rPr>
        <w:t>;</w:t>
      </w:r>
      <w:proofErr w:type="gramEnd"/>
    </w:p>
    <w:p w:rsidR="00242063" w:rsidRPr="006330B2" w:rsidRDefault="00242063" w:rsidP="00242063">
      <w:pPr>
        <w:pStyle w:val="a5"/>
        <w:widowControl w:val="0"/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6330B2">
        <w:rPr>
          <w:sz w:val="28"/>
          <w:szCs w:val="28"/>
        </w:rPr>
        <w:t>3</w:t>
      </w:r>
      <w:r w:rsidR="00E32A2D" w:rsidRPr="006330B2">
        <w:rPr>
          <w:sz w:val="28"/>
          <w:szCs w:val="28"/>
        </w:rPr>
        <w:t xml:space="preserve">) </w:t>
      </w:r>
      <w:r w:rsidR="004B5F0F" w:rsidRPr="006330B2">
        <w:rPr>
          <w:sz w:val="28"/>
          <w:szCs w:val="28"/>
        </w:rPr>
        <w:t>совокупно</w:t>
      </w:r>
      <w:r w:rsidR="00E50BA2" w:rsidRPr="006330B2">
        <w:rPr>
          <w:sz w:val="28"/>
          <w:szCs w:val="28"/>
        </w:rPr>
        <w:t>го</w:t>
      </w:r>
      <w:r w:rsidR="004B5F0F" w:rsidRPr="006330B2">
        <w:rPr>
          <w:sz w:val="28"/>
          <w:szCs w:val="28"/>
        </w:rPr>
        <w:t xml:space="preserve"> увеличен</w:t>
      </w:r>
      <w:r w:rsidR="00A13AE5" w:rsidRPr="006330B2">
        <w:rPr>
          <w:sz w:val="28"/>
          <w:szCs w:val="28"/>
        </w:rPr>
        <w:t>ия</w:t>
      </w:r>
      <w:r w:rsidR="004B5F0F" w:rsidRPr="006330B2">
        <w:rPr>
          <w:sz w:val="28"/>
          <w:szCs w:val="28"/>
        </w:rPr>
        <w:t xml:space="preserve"> прочи</w:t>
      </w:r>
      <w:r w:rsidR="00A13AE5" w:rsidRPr="006330B2">
        <w:rPr>
          <w:sz w:val="28"/>
          <w:szCs w:val="28"/>
        </w:rPr>
        <w:t>х</w:t>
      </w:r>
      <w:r w:rsidR="004B5F0F" w:rsidRPr="006330B2">
        <w:rPr>
          <w:sz w:val="28"/>
          <w:szCs w:val="28"/>
        </w:rPr>
        <w:t xml:space="preserve"> безвозмездны</w:t>
      </w:r>
      <w:r w:rsidR="00A13AE5" w:rsidRPr="006330B2">
        <w:rPr>
          <w:sz w:val="28"/>
          <w:szCs w:val="28"/>
        </w:rPr>
        <w:t>х</w:t>
      </w:r>
      <w:r w:rsidR="004B5F0F" w:rsidRPr="006330B2">
        <w:rPr>
          <w:sz w:val="28"/>
          <w:szCs w:val="28"/>
        </w:rPr>
        <w:t xml:space="preserve"> поступлени</w:t>
      </w:r>
      <w:r w:rsidR="00A13AE5" w:rsidRPr="006330B2">
        <w:rPr>
          <w:sz w:val="28"/>
          <w:szCs w:val="28"/>
        </w:rPr>
        <w:t>й</w:t>
      </w:r>
      <w:r w:rsidR="004B5F0F" w:rsidRPr="006330B2">
        <w:rPr>
          <w:sz w:val="28"/>
          <w:szCs w:val="28"/>
        </w:rPr>
        <w:t xml:space="preserve"> на сумму </w:t>
      </w:r>
      <w:r w:rsidR="000A4D9E" w:rsidRPr="006330B2">
        <w:rPr>
          <w:sz w:val="28"/>
          <w:szCs w:val="28"/>
        </w:rPr>
        <w:t>165</w:t>
      </w:r>
      <w:r w:rsidRPr="006330B2">
        <w:rPr>
          <w:sz w:val="28"/>
          <w:szCs w:val="28"/>
        </w:rPr>
        <w:t xml:space="preserve"> тыс. </w:t>
      </w:r>
      <w:r w:rsidR="000A4D9E" w:rsidRPr="006330B2">
        <w:rPr>
          <w:sz w:val="28"/>
          <w:szCs w:val="28"/>
        </w:rPr>
        <w:t>2</w:t>
      </w:r>
      <w:r w:rsidRPr="006330B2">
        <w:rPr>
          <w:sz w:val="28"/>
          <w:szCs w:val="28"/>
        </w:rPr>
        <w:t>00,00</w:t>
      </w:r>
      <w:r w:rsidR="00A13AE5" w:rsidRPr="006330B2">
        <w:rPr>
          <w:sz w:val="28"/>
          <w:szCs w:val="28"/>
        </w:rPr>
        <w:t xml:space="preserve"> руб</w:t>
      </w:r>
      <w:r w:rsidR="00CC0EBC" w:rsidRPr="006330B2">
        <w:rPr>
          <w:sz w:val="28"/>
          <w:szCs w:val="28"/>
        </w:rPr>
        <w:t xml:space="preserve">. </w:t>
      </w:r>
      <w:r w:rsidRPr="006330B2">
        <w:rPr>
          <w:sz w:val="28"/>
          <w:szCs w:val="28"/>
        </w:rPr>
        <w:t xml:space="preserve">Подробнее размеры и назначения безвозмездных поступлений отражены в пункте 3 части 1 настоящей пояснительной записки, а также в приложении 1 к </w:t>
      </w:r>
      <w:r w:rsidR="000A4D9E" w:rsidRPr="006330B2">
        <w:rPr>
          <w:sz w:val="28"/>
          <w:szCs w:val="28"/>
        </w:rPr>
        <w:t>настоящей пояснительной записке.</w:t>
      </w:r>
    </w:p>
    <w:p w:rsidR="000069DF" w:rsidRPr="006330B2" w:rsidRDefault="00242063" w:rsidP="00F36A43">
      <w:pPr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6330B2">
        <w:rPr>
          <w:b/>
          <w:sz w:val="28"/>
          <w:szCs w:val="28"/>
        </w:rPr>
        <w:t>3.</w:t>
      </w:r>
      <w:r w:rsidR="000069DF" w:rsidRPr="006330B2">
        <w:rPr>
          <w:b/>
          <w:sz w:val="28"/>
          <w:szCs w:val="28"/>
        </w:rPr>
        <w:t xml:space="preserve"> Осуществлен</w:t>
      </w:r>
      <w:r w:rsidR="00F32263" w:rsidRPr="006330B2">
        <w:rPr>
          <w:b/>
          <w:sz w:val="28"/>
          <w:szCs w:val="28"/>
        </w:rPr>
        <w:t>о</w:t>
      </w:r>
      <w:r w:rsidR="000069DF" w:rsidRPr="006330B2">
        <w:rPr>
          <w:b/>
          <w:sz w:val="28"/>
          <w:szCs w:val="28"/>
        </w:rPr>
        <w:t xml:space="preserve"> внутренние перемещения между КБК расходной части бюджета города Покачи</w:t>
      </w:r>
      <w:r w:rsidR="008C06FF" w:rsidRPr="006330B2">
        <w:rPr>
          <w:b/>
          <w:sz w:val="28"/>
          <w:szCs w:val="28"/>
        </w:rPr>
        <w:t xml:space="preserve"> в 2019 году, а также в плановом периоде 2020 и 2021 годов</w:t>
      </w:r>
      <w:r w:rsidR="000069DF" w:rsidRPr="006330B2">
        <w:rPr>
          <w:sz w:val="28"/>
          <w:szCs w:val="28"/>
        </w:rPr>
        <w:t>, согласно приложени</w:t>
      </w:r>
      <w:r w:rsidR="002E309C" w:rsidRPr="006330B2">
        <w:rPr>
          <w:sz w:val="28"/>
          <w:szCs w:val="28"/>
        </w:rPr>
        <w:t>ям</w:t>
      </w:r>
      <w:r w:rsidR="000069DF" w:rsidRPr="006330B2">
        <w:rPr>
          <w:sz w:val="28"/>
          <w:szCs w:val="28"/>
        </w:rPr>
        <w:t xml:space="preserve"> </w:t>
      </w:r>
      <w:r w:rsidR="00F32263" w:rsidRPr="006330B2">
        <w:rPr>
          <w:sz w:val="28"/>
          <w:szCs w:val="28"/>
        </w:rPr>
        <w:t>1</w:t>
      </w:r>
      <w:r w:rsidR="002E309C" w:rsidRPr="006330B2">
        <w:rPr>
          <w:sz w:val="28"/>
          <w:szCs w:val="28"/>
        </w:rPr>
        <w:t xml:space="preserve"> и 2</w:t>
      </w:r>
      <w:r w:rsidR="00F32263" w:rsidRPr="006330B2">
        <w:rPr>
          <w:sz w:val="28"/>
          <w:szCs w:val="28"/>
        </w:rPr>
        <w:t xml:space="preserve"> </w:t>
      </w:r>
      <w:r w:rsidR="000069DF" w:rsidRPr="006330B2">
        <w:rPr>
          <w:sz w:val="28"/>
          <w:szCs w:val="28"/>
        </w:rPr>
        <w:t xml:space="preserve">к </w:t>
      </w:r>
      <w:r w:rsidR="00F32263" w:rsidRPr="006330B2">
        <w:rPr>
          <w:sz w:val="28"/>
          <w:szCs w:val="28"/>
        </w:rPr>
        <w:t xml:space="preserve">настоящей </w:t>
      </w:r>
      <w:r w:rsidR="000069DF" w:rsidRPr="006330B2">
        <w:rPr>
          <w:sz w:val="28"/>
          <w:szCs w:val="28"/>
        </w:rPr>
        <w:t xml:space="preserve">пояснительной записке: </w:t>
      </w:r>
    </w:p>
    <w:p w:rsidR="000069DF" w:rsidRPr="006330B2" w:rsidRDefault="002E309C" w:rsidP="00F36A43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proofErr w:type="gramStart"/>
      <w:r w:rsidRPr="006330B2">
        <w:rPr>
          <w:rFonts w:eastAsia="Calibri"/>
          <w:bCs/>
          <w:sz w:val="28"/>
          <w:szCs w:val="28"/>
          <w:lang w:eastAsia="ru-RU"/>
        </w:rPr>
        <w:t>1</w:t>
      </w:r>
      <w:r w:rsidR="000069DF" w:rsidRPr="006330B2">
        <w:rPr>
          <w:rFonts w:eastAsia="Calibri"/>
          <w:bCs/>
          <w:sz w:val="28"/>
          <w:szCs w:val="28"/>
          <w:lang w:eastAsia="ru-RU"/>
        </w:rPr>
        <w:t xml:space="preserve">) </w:t>
      </w:r>
      <w:r w:rsidR="000069DF" w:rsidRPr="006330B2">
        <w:rPr>
          <w:sz w:val="28"/>
          <w:szCs w:val="28"/>
        </w:rPr>
        <w:t xml:space="preserve">с целью приведения в соответствие </w:t>
      </w:r>
      <w:r w:rsidR="000069DF" w:rsidRPr="006330B2">
        <w:rPr>
          <w:rFonts w:eastAsia="Calibri"/>
          <w:bCs/>
          <w:sz w:val="28"/>
          <w:szCs w:val="28"/>
          <w:lang w:eastAsia="ru-RU"/>
        </w:rPr>
        <w:t>приказ</w:t>
      </w:r>
      <w:r w:rsidR="00D86A71" w:rsidRPr="006330B2">
        <w:rPr>
          <w:rFonts w:eastAsia="Calibri"/>
          <w:bCs/>
          <w:sz w:val="28"/>
          <w:szCs w:val="28"/>
          <w:lang w:eastAsia="ru-RU"/>
        </w:rPr>
        <w:t>ом</w:t>
      </w:r>
      <w:r w:rsidR="000069DF" w:rsidRPr="006330B2">
        <w:rPr>
          <w:rFonts w:eastAsia="Calibri"/>
          <w:bCs/>
          <w:sz w:val="28"/>
          <w:szCs w:val="28"/>
          <w:lang w:eastAsia="ru-RU"/>
        </w:rPr>
        <w:t xml:space="preserve"> </w:t>
      </w:r>
      <w:r w:rsidR="00F36A43" w:rsidRPr="006330B2">
        <w:rPr>
          <w:rFonts w:eastAsia="Calibri"/>
          <w:sz w:val="28"/>
          <w:szCs w:val="28"/>
          <w:lang w:eastAsia="ru-RU"/>
        </w:rPr>
        <w:t>от 08.06.2018 №</w:t>
      </w:r>
      <w:r w:rsidR="005C37DC" w:rsidRPr="006330B2">
        <w:rPr>
          <w:rFonts w:eastAsia="Calibri"/>
          <w:sz w:val="28"/>
          <w:szCs w:val="28"/>
          <w:lang w:eastAsia="ru-RU"/>
        </w:rPr>
        <w:t xml:space="preserve">132н </w:t>
      </w:r>
      <w:r w:rsidR="00F5523A" w:rsidRPr="006330B2">
        <w:rPr>
          <w:rFonts w:eastAsia="Calibri"/>
          <w:sz w:val="28"/>
          <w:szCs w:val="28"/>
          <w:lang w:eastAsia="ru-RU"/>
        </w:rPr>
        <w:t>«</w:t>
      </w:r>
      <w:r w:rsidR="005C37DC" w:rsidRPr="006330B2">
        <w:rPr>
          <w:rFonts w:eastAsia="Calibri"/>
          <w:sz w:val="28"/>
          <w:szCs w:val="28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F5523A" w:rsidRPr="006330B2">
        <w:rPr>
          <w:rFonts w:eastAsia="Calibri"/>
          <w:sz w:val="28"/>
          <w:szCs w:val="28"/>
          <w:lang w:eastAsia="ru-RU"/>
        </w:rPr>
        <w:t>»</w:t>
      </w:r>
      <w:r w:rsidR="005C37DC" w:rsidRPr="006330B2">
        <w:rPr>
          <w:rFonts w:eastAsia="Calibri"/>
          <w:sz w:val="28"/>
          <w:szCs w:val="28"/>
          <w:lang w:eastAsia="ru-RU"/>
        </w:rPr>
        <w:t xml:space="preserve">, а так же </w:t>
      </w:r>
      <w:r w:rsidR="002670CA" w:rsidRPr="006330B2">
        <w:rPr>
          <w:rFonts w:eastAsia="Calibri"/>
          <w:sz w:val="28"/>
          <w:szCs w:val="28"/>
          <w:lang w:eastAsia="ru-RU"/>
        </w:rPr>
        <w:t xml:space="preserve">приказ </w:t>
      </w:r>
      <w:r w:rsidR="00050A5F" w:rsidRPr="006330B2">
        <w:rPr>
          <w:rFonts w:eastAsia="Calibri"/>
          <w:sz w:val="28"/>
          <w:szCs w:val="28"/>
          <w:lang w:eastAsia="ru-RU"/>
        </w:rPr>
        <w:t xml:space="preserve">Департамента финансов </w:t>
      </w:r>
      <w:r w:rsidR="00F36A43" w:rsidRPr="006330B2">
        <w:rPr>
          <w:sz w:val="28"/>
          <w:szCs w:val="28"/>
        </w:rPr>
        <w:t>Ханты-Мансийского автономного округа – Югры</w:t>
      </w:r>
      <w:r w:rsidR="00F36A43" w:rsidRPr="006330B2">
        <w:rPr>
          <w:rFonts w:eastAsia="Calibri"/>
          <w:sz w:val="28"/>
          <w:szCs w:val="28"/>
          <w:lang w:eastAsia="ru-RU"/>
        </w:rPr>
        <w:t xml:space="preserve"> </w:t>
      </w:r>
      <w:r w:rsidR="005C37DC" w:rsidRPr="006330B2">
        <w:rPr>
          <w:rFonts w:eastAsia="Calibri"/>
          <w:sz w:val="28"/>
          <w:szCs w:val="28"/>
          <w:lang w:eastAsia="ru-RU"/>
        </w:rPr>
        <w:t xml:space="preserve">от 26.12.2018 </w:t>
      </w:r>
      <w:r w:rsidR="002670CA" w:rsidRPr="006330B2">
        <w:rPr>
          <w:rFonts w:eastAsia="Calibri"/>
          <w:sz w:val="28"/>
          <w:szCs w:val="28"/>
          <w:lang w:eastAsia="ru-RU"/>
        </w:rPr>
        <w:t>№</w:t>
      </w:r>
      <w:r w:rsidR="005C37DC" w:rsidRPr="006330B2">
        <w:rPr>
          <w:rFonts w:eastAsia="Calibri"/>
          <w:sz w:val="28"/>
          <w:szCs w:val="28"/>
          <w:lang w:eastAsia="ru-RU"/>
        </w:rPr>
        <w:t>25-нп</w:t>
      </w:r>
      <w:r w:rsidR="002670CA" w:rsidRPr="006330B2">
        <w:rPr>
          <w:rFonts w:eastAsia="Calibri"/>
          <w:sz w:val="28"/>
          <w:szCs w:val="28"/>
          <w:lang w:eastAsia="ru-RU"/>
        </w:rPr>
        <w:t xml:space="preserve"> </w:t>
      </w:r>
      <w:r w:rsidR="00F5523A" w:rsidRPr="006330B2">
        <w:rPr>
          <w:rFonts w:eastAsia="Calibri"/>
          <w:sz w:val="28"/>
          <w:szCs w:val="28"/>
          <w:lang w:eastAsia="ru-RU"/>
        </w:rPr>
        <w:t>«</w:t>
      </w:r>
      <w:r w:rsidR="005C37DC" w:rsidRPr="006330B2">
        <w:rPr>
          <w:rFonts w:eastAsia="Calibri"/>
          <w:sz w:val="28"/>
          <w:szCs w:val="28"/>
          <w:lang w:eastAsia="ru-RU"/>
        </w:rPr>
        <w:t>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</w:t>
      </w:r>
      <w:proofErr w:type="gramEnd"/>
      <w:r w:rsidR="005C37DC" w:rsidRPr="006330B2">
        <w:rPr>
          <w:rFonts w:eastAsia="Calibri"/>
          <w:sz w:val="28"/>
          <w:szCs w:val="28"/>
          <w:lang w:eastAsia="ru-RU"/>
        </w:rPr>
        <w:t xml:space="preserve"> трансфертов, имеющих целевое назначение, предоставляемых из бюджета Ханты-Мансийского автономного округа - Югры муниципальным районам и </w:t>
      </w:r>
      <w:r w:rsidR="005C37DC" w:rsidRPr="006330B2">
        <w:rPr>
          <w:rFonts w:eastAsia="Calibri"/>
          <w:sz w:val="28"/>
          <w:szCs w:val="28"/>
          <w:lang w:eastAsia="ru-RU"/>
        </w:rPr>
        <w:lastRenderedPageBreak/>
        <w:t>городским округам Ханты-Мансийского автономного округа - Югры, на 2019 - 2021 годы</w:t>
      </w:r>
      <w:r w:rsidR="00F5523A" w:rsidRPr="006330B2">
        <w:rPr>
          <w:rFonts w:eastAsia="Calibri"/>
          <w:sz w:val="28"/>
          <w:szCs w:val="28"/>
          <w:lang w:eastAsia="ru-RU"/>
        </w:rPr>
        <w:t>»</w:t>
      </w:r>
      <w:r w:rsidR="000069DF" w:rsidRPr="006330B2">
        <w:rPr>
          <w:rFonts w:eastAsia="Calibri"/>
          <w:bCs/>
          <w:sz w:val="28"/>
          <w:szCs w:val="28"/>
          <w:lang w:eastAsia="ru-RU"/>
        </w:rPr>
        <w:t>;</w:t>
      </w:r>
    </w:p>
    <w:p w:rsidR="000069DF" w:rsidRPr="006330B2" w:rsidRDefault="002E309C" w:rsidP="00F36A43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330B2">
        <w:rPr>
          <w:rFonts w:eastAsia="Calibri"/>
          <w:bCs/>
          <w:sz w:val="28"/>
          <w:szCs w:val="28"/>
          <w:lang w:eastAsia="ru-RU"/>
        </w:rPr>
        <w:t>2</w:t>
      </w:r>
      <w:r w:rsidR="000069DF" w:rsidRPr="006330B2">
        <w:rPr>
          <w:rFonts w:eastAsia="Calibri"/>
          <w:bCs/>
          <w:sz w:val="28"/>
          <w:szCs w:val="28"/>
          <w:lang w:eastAsia="ru-RU"/>
        </w:rPr>
        <w:t>) согласно предложениям, поступившим от представителей главного распорядителя бюджетных средств о перераспределении бюджетных сре</w:t>
      </w:r>
      <w:proofErr w:type="gramStart"/>
      <w:r w:rsidR="000069DF" w:rsidRPr="006330B2">
        <w:rPr>
          <w:rFonts w:eastAsia="Calibri"/>
          <w:bCs/>
          <w:sz w:val="28"/>
          <w:szCs w:val="28"/>
          <w:lang w:eastAsia="ru-RU"/>
        </w:rPr>
        <w:t>дств в б</w:t>
      </w:r>
      <w:proofErr w:type="gramEnd"/>
      <w:r w:rsidR="000069DF" w:rsidRPr="006330B2">
        <w:rPr>
          <w:rFonts w:eastAsia="Calibri"/>
          <w:bCs/>
          <w:sz w:val="28"/>
          <w:szCs w:val="28"/>
          <w:lang w:eastAsia="ru-RU"/>
        </w:rPr>
        <w:t>юджете города Покачи.</w:t>
      </w:r>
    </w:p>
    <w:p w:rsidR="00E50BA2" w:rsidRPr="006330B2" w:rsidRDefault="00E50BA2" w:rsidP="00BF6D9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3999" w:rsidRPr="006330B2" w:rsidRDefault="00C75D82" w:rsidP="00F36A43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2">
        <w:rPr>
          <w:sz w:val="28"/>
          <w:szCs w:val="28"/>
        </w:rPr>
        <w:t>В связи с принятием настоящего решения необходимо разработать и принять правовые акты о внесении изменений в следующие постановления администрации города Покачи: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1)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№996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Осуществление материально-технического обеспечения деятельности органов местного самоуправления, казенных учреждений города Покачи, финансовое обеспечение деятельности которых осуществляется за счет средств бюджета города Покачи на основании бюджетной сметы на 2019-2025 годы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2)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№999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Развитие жилищно-коммунального комплекса и повышение энергетической эффективности на 2019-2024 годы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 в городе Покачи;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3)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№1000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Развитие транспортной системы города Покачи на 2019-2025 годы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0E1D23" w:rsidRPr="006330B2" w:rsidRDefault="000E1D23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4) </w:t>
      </w:r>
      <w:r w:rsidR="00E82524" w:rsidRPr="006330B2">
        <w:rPr>
          <w:rFonts w:ascii="Times New Roman" w:hAnsi="Times New Roman" w:cs="Times New Roman"/>
          <w:sz w:val="28"/>
          <w:szCs w:val="28"/>
        </w:rPr>
        <w:t>от 12.10.2018 №998 «Об утверждении муниципальной программы «Развитие муниципальной службы в городе Покачи на 2019-2025 годы и на период до 2030 года»;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5)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№1006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Развитие образования в городе Покачи на 2019-2025 годы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6)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№1008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Покачи на 2019-2030 годы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7)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№1009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Информационное общество города Покачи на 2019-2025 годы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8)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№1012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Обеспечение условий для развития физической культуры, школьного спорта и массового спорта в городе Покачи на 2019-2025 годы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9)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№1013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Сохранение и развитие сферы культуры города Покачи на 2019-2025 годы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E82524" w:rsidRPr="006330B2" w:rsidRDefault="00E82524" w:rsidP="00E82524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>10) от 12.10.2018 №1010 «Об утверждении муниципальной программы «Реализация отдельных государственных полномочий в сфере опеки и попечительства в городе Покачи на 2019-2025 годы и на период до 2030 года»;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11)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№1018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Разработка документов градостроительного регулирования города Покачи на 2019-2025 годы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№1019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на территории города Покачи в 2019 - 2025 годах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13)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№1001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на территории города Покачи на 2019-2025 годы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6B575A" w:rsidRDefault="00E82524" w:rsidP="006B575A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14) </w:t>
      </w:r>
      <w:r w:rsidR="006B575A" w:rsidRPr="006330B2">
        <w:rPr>
          <w:rFonts w:ascii="Times New Roman" w:hAnsi="Times New Roman" w:cs="Times New Roman"/>
          <w:sz w:val="28"/>
          <w:szCs w:val="28"/>
        </w:rPr>
        <w:t>от 12.10.2018 №10</w:t>
      </w:r>
      <w:r w:rsidR="006B575A">
        <w:rPr>
          <w:rFonts w:ascii="Times New Roman" w:hAnsi="Times New Roman" w:cs="Times New Roman"/>
          <w:sz w:val="28"/>
          <w:szCs w:val="28"/>
        </w:rPr>
        <w:t>16 «</w:t>
      </w:r>
      <w:r w:rsidR="006B575A" w:rsidRPr="006B575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B575A">
        <w:rPr>
          <w:rFonts w:ascii="Times New Roman" w:hAnsi="Times New Roman" w:cs="Times New Roman"/>
          <w:sz w:val="28"/>
          <w:szCs w:val="28"/>
        </w:rPr>
        <w:t xml:space="preserve"> </w:t>
      </w:r>
      <w:r w:rsidR="006B575A" w:rsidRPr="006B575A">
        <w:rPr>
          <w:rFonts w:ascii="Times New Roman" w:hAnsi="Times New Roman" w:cs="Times New Roman"/>
          <w:sz w:val="28"/>
          <w:szCs w:val="28"/>
        </w:rPr>
        <w:t>«Профилактика терроризма и экстремизма,</w:t>
      </w:r>
      <w:r w:rsidR="006B575A">
        <w:rPr>
          <w:rFonts w:ascii="Times New Roman" w:hAnsi="Times New Roman" w:cs="Times New Roman"/>
          <w:sz w:val="28"/>
          <w:szCs w:val="28"/>
        </w:rPr>
        <w:t xml:space="preserve"> </w:t>
      </w:r>
      <w:r w:rsidR="006B575A" w:rsidRPr="006B575A">
        <w:rPr>
          <w:rFonts w:ascii="Times New Roman" w:hAnsi="Times New Roman" w:cs="Times New Roman"/>
          <w:sz w:val="28"/>
          <w:szCs w:val="28"/>
        </w:rPr>
        <w:t xml:space="preserve">создание на территории города </w:t>
      </w:r>
      <w:proofErr w:type="spellStart"/>
      <w:r w:rsidR="006B575A" w:rsidRPr="006B575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6B575A">
        <w:rPr>
          <w:rFonts w:ascii="Times New Roman" w:hAnsi="Times New Roman" w:cs="Times New Roman"/>
          <w:sz w:val="28"/>
          <w:szCs w:val="28"/>
        </w:rPr>
        <w:t xml:space="preserve"> </w:t>
      </w:r>
      <w:r w:rsidR="006B575A" w:rsidRPr="006B575A">
        <w:rPr>
          <w:rFonts w:ascii="Times New Roman" w:hAnsi="Times New Roman" w:cs="Times New Roman"/>
          <w:sz w:val="28"/>
          <w:szCs w:val="28"/>
        </w:rPr>
        <w:t>комфортной среды для проживания</w:t>
      </w:r>
      <w:r w:rsidR="006B575A">
        <w:rPr>
          <w:rFonts w:ascii="Times New Roman" w:hAnsi="Times New Roman" w:cs="Times New Roman"/>
          <w:sz w:val="28"/>
          <w:szCs w:val="28"/>
        </w:rPr>
        <w:t xml:space="preserve"> </w:t>
      </w:r>
      <w:r w:rsidR="006B575A" w:rsidRPr="006B575A">
        <w:rPr>
          <w:rFonts w:ascii="Times New Roman" w:hAnsi="Times New Roman" w:cs="Times New Roman"/>
          <w:sz w:val="28"/>
          <w:szCs w:val="28"/>
        </w:rPr>
        <w:t>многонационального общества в 2019-2025</w:t>
      </w:r>
      <w:r w:rsidR="006B575A">
        <w:rPr>
          <w:rFonts w:ascii="Times New Roman" w:hAnsi="Times New Roman" w:cs="Times New Roman"/>
          <w:sz w:val="28"/>
          <w:szCs w:val="28"/>
        </w:rPr>
        <w:t xml:space="preserve"> </w:t>
      </w:r>
      <w:r w:rsidR="006B575A" w:rsidRPr="006B575A">
        <w:rPr>
          <w:rFonts w:ascii="Times New Roman" w:hAnsi="Times New Roman" w:cs="Times New Roman"/>
          <w:sz w:val="28"/>
          <w:szCs w:val="28"/>
        </w:rPr>
        <w:t>годах и на период до 2030 года»</w:t>
      </w:r>
      <w:r w:rsidR="006B575A">
        <w:rPr>
          <w:rFonts w:ascii="Times New Roman" w:hAnsi="Times New Roman" w:cs="Times New Roman"/>
          <w:sz w:val="28"/>
          <w:szCs w:val="28"/>
        </w:rPr>
        <w:t>;</w:t>
      </w:r>
    </w:p>
    <w:p w:rsidR="003A7B27" w:rsidRPr="006330B2" w:rsidRDefault="00FC3A7E" w:rsidP="006B575A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15)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№1021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муниципальном образовании город Покачи на 2019-2025 годы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3A7B27" w:rsidRPr="006330B2">
        <w:rPr>
          <w:rFonts w:ascii="Times New Roman" w:hAnsi="Times New Roman" w:cs="Times New Roman"/>
          <w:sz w:val="28"/>
          <w:szCs w:val="28"/>
        </w:rPr>
        <w:t>;</w:t>
      </w:r>
    </w:p>
    <w:p w:rsidR="003A7B27" w:rsidRPr="006330B2" w:rsidRDefault="00FC3A7E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 xml:space="preserve">16) 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от 12.10.2018 №1015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3A7B27" w:rsidRPr="006330B2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предпринимательства, агропромышленного комплекса на территории города Покачи на 2019-2030 годы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2A1AE1" w:rsidRPr="006330B2">
        <w:rPr>
          <w:rFonts w:ascii="Times New Roman" w:hAnsi="Times New Roman" w:cs="Times New Roman"/>
          <w:sz w:val="28"/>
          <w:szCs w:val="28"/>
        </w:rPr>
        <w:t>;</w:t>
      </w:r>
    </w:p>
    <w:p w:rsidR="003A2CCC" w:rsidRPr="006330B2" w:rsidRDefault="003A2CCC" w:rsidP="00F36A4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>17)</w:t>
      </w:r>
      <w:r w:rsidRPr="006330B2">
        <w:rPr>
          <w:sz w:val="28"/>
          <w:szCs w:val="28"/>
        </w:rPr>
        <w:t xml:space="preserve"> </w:t>
      </w:r>
      <w:r w:rsidRPr="006330B2">
        <w:rPr>
          <w:rFonts w:ascii="Times New Roman" w:hAnsi="Times New Roman" w:cs="Times New Roman"/>
          <w:sz w:val="28"/>
          <w:szCs w:val="28"/>
        </w:rPr>
        <w:t xml:space="preserve">от 12.10.2018 №1002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2E309C" w:rsidRPr="006330B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Pr="006330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309C" w:rsidRPr="006330B2">
        <w:rPr>
          <w:rFonts w:ascii="Times New Roman" w:hAnsi="Times New Roman" w:cs="Times New Roman"/>
          <w:sz w:val="28"/>
          <w:szCs w:val="28"/>
        </w:rPr>
        <w:t>ы</w:t>
      </w:r>
      <w:r w:rsidRPr="006330B2">
        <w:rPr>
          <w:rFonts w:ascii="Times New Roman" w:hAnsi="Times New Roman" w:cs="Times New Roman"/>
          <w:sz w:val="28"/>
          <w:szCs w:val="28"/>
        </w:rPr>
        <w:t xml:space="preserve">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Pr="006330B2">
        <w:rPr>
          <w:rFonts w:ascii="Times New Roman" w:hAnsi="Times New Roman" w:cs="Times New Roman"/>
          <w:sz w:val="28"/>
          <w:szCs w:val="28"/>
        </w:rPr>
        <w:t>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  на 2019 - 2025 и на период до 2030 года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2A1AE1" w:rsidRPr="006330B2">
        <w:rPr>
          <w:rFonts w:ascii="Times New Roman" w:hAnsi="Times New Roman" w:cs="Times New Roman"/>
          <w:sz w:val="28"/>
          <w:szCs w:val="28"/>
        </w:rPr>
        <w:t>;</w:t>
      </w:r>
    </w:p>
    <w:p w:rsidR="003A2CCC" w:rsidRPr="006330B2" w:rsidRDefault="003A2CCC" w:rsidP="000E1D2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2">
        <w:rPr>
          <w:rFonts w:ascii="Times New Roman" w:hAnsi="Times New Roman" w:cs="Times New Roman"/>
          <w:sz w:val="28"/>
          <w:szCs w:val="28"/>
        </w:rPr>
        <w:t>18)</w:t>
      </w:r>
      <w:r w:rsidR="00402CA0" w:rsidRPr="006330B2">
        <w:rPr>
          <w:rFonts w:ascii="Times New Roman" w:hAnsi="Times New Roman" w:cs="Times New Roman"/>
          <w:sz w:val="28"/>
          <w:szCs w:val="28"/>
        </w:rPr>
        <w:t xml:space="preserve"> от 12.10.2018 №1003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2E309C" w:rsidRPr="006330B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5523A" w:rsidRPr="006330B2">
        <w:rPr>
          <w:rFonts w:ascii="Times New Roman" w:hAnsi="Times New Roman" w:cs="Times New Roman"/>
          <w:sz w:val="28"/>
          <w:szCs w:val="28"/>
        </w:rPr>
        <w:t>«</w:t>
      </w:r>
      <w:r w:rsidR="00402CA0" w:rsidRPr="006330B2">
        <w:rPr>
          <w:rFonts w:ascii="Times New Roman" w:hAnsi="Times New Roman" w:cs="Times New Roman"/>
          <w:sz w:val="28"/>
          <w:szCs w:val="28"/>
        </w:rPr>
        <w:t>Обеспечение жильем молодых семей в 2019 - 2025 годах и на период до 2030 года на территории города Покачи</w:t>
      </w:r>
      <w:r w:rsidR="00F5523A" w:rsidRPr="006330B2">
        <w:rPr>
          <w:rFonts w:ascii="Times New Roman" w:hAnsi="Times New Roman" w:cs="Times New Roman"/>
          <w:sz w:val="28"/>
          <w:szCs w:val="28"/>
        </w:rPr>
        <w:t>»</w:t>
      </w:r>
      <w:r w:rsidR="000E1D23" w:rsidRPr="006330B2">
        <w:rPr>
          <w:rFonts w:ascii="Times New Roman" w:hAnsi="Times New Roman" w:cs="Times New Roman"/>
          <w:sz w:val="28"/>
          <w:szCs w:val="28"/>
        </w:rPr>
        <w:t>.</w:t>
      </w:r>
    </w:p>
    <w:p w:rsidR="007849BE" w:rsidRPr="006330B2" w:rsidRDefault="00E87867" w:rsidP="00F36A43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2">
        <w:rPr>
          <w:sz w:val="28"/>
          <w:szCs w:val="28"/>
        </w:rPr>
        <w:t xml:space="preserve">Утверждение настоящего проекта </w:t>
      </w:r>
      <w:r w:rsidR="00C75D82" w:rsidRPr="006330B2">
        <w:rPr>
          <w:sz w:val="28"/>
          <w:szCs w:val="28"/>
        </w:rPr>
        <w:t xml:space="preserve">не </w:t>
      </w:r>
      <w:r w:rsidRPr="006330B2">
        <w:rPr>
          <w:sz w:val="28"/>
          <w:szCs w:val="28"/>
        </w:rPr>
        <w:t xml:space="preserve">повлечет за собой внесение изменений в </w:t>
      </w:r>
      <w:r w:rsidR="00C75D82" w:rsidRPr="006330B2">
        <w:rPr>
          <w:sz w:val="28"/>
          <w:szCs w:val="28"/>
        </w:rPr>
        <w:t xml:space="preserve">иные </w:t>
      </w:r>
      <w:r w:rsidRPr="006330B2">
        <w:rPr>
          <w:sz w:val="28"/>
          <w:szCs w:val="28"/>
        </w:rPr>
        <w:t>решение Думы города Покачи</w:t>
      </w:r>
      <w:r w:rsidR="00C75D82" w:rsidRPr="006330B2">
        <w:rPr>
          <w:sz w:val="28"/>
          <w:szCs w:val="28"/>
        </w:rPr>
        <w:t>.</w:t>
      </w:r>
      <w:r w:rsidRPr="006330B2">
        <w:rPr>
          <w:sz w:val="28"/>
          <w:szCs w:val="28"/>
        </w:rPr>
        <w:t xml:space="preserve"> </w:t>
      </w:r>
    </w:p>
    <w:p w:rsidR="00822869" w:rsidRPr="006330B2" w:rsidRDefault="00822869" w:rsidP="00064B17">
      <w:pPr>
        <w:ind w:right="283"/>
      </w:pPr>
    </w:p>
    <w:p w:rsidR="00B3539E" w:rsidRPr="006330B2" w:rsidRDefault="00B3539E" w:rsidP="00064B17">
      <w:pPr>
        <w:ind w:right="283"/>
      </w:pPr>
    </w:p>
    <w:p w:rsidR="00B3539E" w:rsidRPr="006330B2" w:rsidRDefault="00B3539E" w:rsidP="005114B0"/>
    <w:p w:rsidR="00B3539E" w:rsidRPr="006330B2" w:rsidRDefault="00B3539E" w:rsidP="005114B0"/>
    <w:p w:rsidR="00B3539E" w:rsidRPr="006330B2" w:rsidRDefault="00B3539E" w:rsidP="005114B0"/>
    <w:p w:rsidR="005114B0" w:rsidRPr="006330B2" w:rsidRDefault="000E46F9" w:rsidP="005114B0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E309C" w:rsidRPr="006330B2">
        <w:rPr>
          <w:sz w:val="28"/>
          <w:szCs w:val="28"/>
        </w:rPr>
        <w:t xml:space="preserve">аместитель главы города </w:t>
      </w:r>
      <w:proofErr w:type="spellStart"/>
      <w:r w:rsidR="002E309C" w:rsidRPr="006330B2">
        <w:rPr>
          <w:sz w:val="28"/>
          <w:szCs w:val="28"/>
        </w:rPr>
        <w:t>Покачи</w:t>
      </w:r>
      <w:proofErr w:type="spellEnd"/>
      <w:r w:rsidR="002E309C" w:rsidRPr="006330B2">
        <w:rPr>
          <w:sz w:val="28"/>
          <w:szCs w:val="28"/>
        </w:rPr>
        <w:t xml:space="preserve">                                   А.Е. </w:t>
      </w:r>
      <w:proofErr w:type="spellStart"/>
      <w:r w:rsidR="002E309C" w:rsidRPr="006330B2">
        <w:rPr>
          <w:sz w:val="28"/>
          <w:szCs w:val="28"/>
        </w:rPr>
        <w:t>Ходулапова</w:t>
      </w:r>
      <w:proofErr w:type="spellEnd"/>
    </w:p>
    <w:p w:rsidR="00D22B66" w:rsidRPr="006330B2" w:rsidRDefault="00D22B66" w:rsidP="007849BE">
      <w:pPr>
        <w:widowControl w:val="0"/>
        <w:tabs>
          <w:tab w:val="left" w:pos="0"/>
          <w:tab w:val="left" w:pos="1134"/>
        </w:tabs>
        <w:suppressAutoHyphens w:val="0"/>
        <w:jc w:val="both"/>
      </w:pPr>
    </w:p>
    <w:p w:rsidR="00B3539E" w:rsidRPr="006330B2" w:rsidRDefault="00B3539E" w:rsidP="007849BE">
      <w:pPr>
        <w:widowControl w:val="0"/>
        <w:tabs>
          <w:tab w:val="left" w:pos="0"/>
          <w:tab w:val="left" w:pos="1134"/>
        </w:tabs>
        <w:suppressAutoHyphens w:val="0"/>
        <w:jc w:val="both"/>
      </w:pPr>
    </w:p>
    <w:p w:rsidR="00B3539E" w:rsidRPr="006330B2" w:rsidRDefault="00B3539E" w:rsidP="007849BE">
      <w:pPr>
        <w:widowControl w:val="0"/>
        <w:tabs>
          <w:tab w:val="left" w:pos="0"/>
          <w:tab w:val="left" w:pos="1134"/>
        </w:tabs>
        <w:suppressAutoHyphens w:val="0"/>
        <w:jc w:val="both"/>
      </w:pPr>
    </w:p>
    <w:p w:rsidR="00B3539E" w:rsidRPr="006330B2" w:rsidRDefault="00B3539E" w:rsidP="007849BE">
      <w:pPr>
        <w:widowControl w:val="0"/>
        <w:tabs>
          <w:tab w:val="left" w:pos="0"/>
          <w:tab w:val="left" w:pos="1134"/>
        </w:tabs>
        <w:suppressAutoHyphens w:val="0"/>
        <w:jc w:val="both"/>
      </w:pPr>
    </w:p>
    <w:p w:rsidR="00B3539E" w:rsidRPr="006330B2" w:rsidRDefault="00B3539E" w:rsidP="007849BE">
      <w:pPr>
        <w:widowControl w:val="0"/>
        <w:tabs>
          <w:tab w:val="left" w:pos="0"/>
          <w:tab w:val="left" w:pos="1134"/>
        </w:tabs>
        <w:suppressAutoHyphens w:val="0"/>
        <w:jc w:val="both"/>
      </w:pPr>
    </w:p>
    <w:p w:rsidR="00B3539E" w:rsidRPr="006330B2" w:rsidRDefault="00B3539E" w:rsidP="007849BE">
      <w:pPr>
        <w:widowControl w:val="0"/>
        <w:tabs>
          <w:tab w:val="left" w:pos="0"/>
          <w:tab w:val="left" w:pos="1134"/>
        </w:tabs>
        <w:suppressAutoHyphens w:val="0"/>
        <w:jc w:val="both"/>
      </w:pPr>
    </w:p>
    <w:p w:rsidR="00B3539E" w:rsidRPr="006330B2" w:rsidRDefault="00B3539E" w:rsidP="007849BE">
      <w:pPr>
        <w:widowControl w:val="0"/>
        <w:tabs>
          <w:tab w:val="left" w:pos="0"/>
          <w:tab w:val="left" w:pos="1134"/>
        </w:tabs>
        <w:suppressAutoHyphens w:val="0"/>
        <w:jc w:val="both"/>
      </w:pPr>
    </w:p>
    <w:p w:rsidR="00F53B21" w:rsidRPr="006330B2" w:rsidRDefault="00F53B21" w:rsidP="007849BE">
      <w:pPr>
        <w:widowControl w:val="0"/>
        <w:tabs>
          <w:tab w:val="left" w:pos="0"/>
          <w:tab w:val="left" w:pos="1134"/>
        </w:tabs>
        <w:suppressAutoHyphens w:val="0"/>
        <w:jc w:val="both"/>
      </w:pPr>
    </w:p>
    <w:p w:rsidR="00B3539E" w:rsidRPr="006330B2" w:rsidRDefault="00B3539E" w:rsidP="007849BE">
      <w:pPr>
        <w:widowControl w:val="0"/>
        <w:tabs>
          <w:tab w:val="left" w:pos="0"/>
          <w:tab w:val="left" w:pos="1134"/>
        </w:tabs>
        <w:suppressAutoHyphens w:val="0"/>
        <w:jc w:val="both"/>
      </w:pPr>
    </w:p>
    <w:p w:rsidR="00AC0C02" w:rsidRPr="006330B2" w:rsidRDefault="0036623D" w:rsidP="007849BE">
      <w:pPr>
        <w:widowControl w:val="0"/>
        <w:tabs>
          <w:tab w:val="left" w:pos="0"/>
          <w:tab w:val="left" w:pos="1134"/>
        </w:tabs>
        <w:suppressAutoHyphens w:val="0"/>
        <w:jc w:val="both"/>
        <w:rPr>
          <w:sz w:val="20"/>
          <w:szCs w:val="20"/>
        </w:rPr>
      </w:pPr>
      <w:r w:rsidRPr="006330B2">
        <w:rPr>
          <w:sz w:val="20"/>
          <w:szCs w:val="20"/>
        </w:rPr>
        <w:t>Ис</w:t>
      </w:r>
      <w:r w:rsidR="00AC0C02" w:rsidRPr="006330B2">
        <w:rPr>
          <w:sz w:val="20"/>
          <w:szCs w:val="20"/>
        </w:rPr>
        <w:t>полнитель:</w:t>
      </w:r>
    </w:p>
    <w:p w:rsidR="00AC0C02" w:rsidRPr="006330B2" w:rsidRDefault="0036623D" w:rsidP="007849BE">
      <w:pPr>
        <w:widowControl w:val="0"/>
        <w:tabs>
          <w:tab w:val="left" w:pos="0"/>
          <w:tab w:val="left" w:pos="1134"/>
        </w:tabs>
        <w:suppressAutoHyphens w:val="0"/>
        <w:jc w:val="both"/>
        <w:rPr>
          <w:sz w:val="20"/>
          <w:szCs w:val="20"/>
        </w:rPr>
      </w:pPr>
      <w:r w:rsidRPr="006330B2">
        <w:rPr>
          <w:sz w:val="20"/>
          <w:szCs w:val="20"/>
        </w:rPr>
        <w:t>Начальник</w:t>
      </w:r>
      <w:r w:rsidR="00AC0C02" w:rsidRPr="006330B2">
        <w:rPr>
          <w:sz w:val="20"/>
          <w:szCs w:val="20"/>
        </w:rPr>
        <w:t xml:space="preserve"> </w:t>
      </w:r>
      <w:proofErr w:type="spellStart"/>
      <w:r w:rsidR="00AC0C02" w:rsidRPr="006330B2">
        <w:rPr>
          <w:sz w:val="20"/>
          <w:szCs w:val="20"/>
        </w:rPr>
        <w:t>УПНиА</w:t>
      </w:r>
      <w:proofErr w:type="spellEnd"/>
    </w:p>
    <w:p w:rsidR="00AC0C02" w:rsidRPr="006330B2" w:rsidRDefault="0036623D" w:rsidP="007849BE">
      <w:pPr>
        <w:widowControl w:val="0"/>
        <w:tabs>
          <w:tab w:val="left" w:pos="0"/>
          <w:tab w:val="left" w:pos="1134"/>
        </w:tabs>
        <w:suppressAutoHyphens w:val="0"/>
        <w:jc w:val="both"/>
        <w:rPr>
          <w:sz w:val="20"/>
          <w:szCs w:val="20"/>
        </w:rPr>
      </w:pPr>
      <w:r w:rsidRPr="006330B2">
        <w:rPr>
          <w:sz w:val="20"/>
          <w:szCs w:val="20"/>
        </w:rPr>
        <w:t>Острешкина Н.И.</w:t>
      </w:r>
    </w:p>
    <w:p w:rsidR="007849BE" w:rsidRPr="006330B2" w:rsidRDefault="00AC0C02" w:rsidP="007849BE">
      <w:pPr>
        <w:widowControl w:val="0"/>
        <w:tabs>
          <w:tab w:val="left" w:pos="0"/>
          <w:tab w:val="left" w:pos="1134"/>
        </w:tabs>
        <w:suppressAutoHyphens w:val="0"/>
        <w:jc w:val="both"/>
        <w:rPr>
          <w:sz w:val="20"/>
          <w:szCs w:val="20"/>
        </w:rPr>
      </w:pPr>
      <w:r w:rsidRPr="006330B2">
        <w:rPr>
          <w:sz w:val="20"/>
          <w:szCs w:val="20"/>
        </w:rPr>
        <w:t xml:space="preserve">Тел.8 </w:t>
      </w:r>
      <w:r w:rsidR="008404F4" w:rsidRPr="006330B2">
        <w:rPr>
          <w:sz w:val="20"/>
          <w:szCs w:val="20"/>
        </w:rPr>
        <w:t>(</w:t>
      </w:r>
      <w:r w:rsidRPr="006330B2">
        <w:rPr>
          <w:sz w:val="20"/>
          <w:szCs w:val="20"/>
        </w:rPr>
        <w:t>34669</w:t>
      </w:r>
      <w:r w:rsidR="008404F4" w:rsidRPr="006330B2">
        <w:rPr>
          <w:sz w:val="20"/>
          <w:szCs w:val="20"/>
        </w:rPr>
        <w:t>)</w:t>
      </w:r>
      <w:r w:rsidR="00A2342F" w:rsidRPr="006330B2">
        <w:rPr>
          <w:sz w:val="20"/>
          <w:szCs w:val="20"/>
        </w:rPr>
        <w:t xml:space="preserve"> 7-19-</w:t>
      </w:r>
      <w:r w:rsidR="00172F1F" w:rsidRPr="006330B2">
        <w:rPr>
          <w:sz w:val="20"/>
          <w:szCs w:val="20"/>
        </w:rPr>
        <w:t>32</w:t>
      </w:r>
      <w:r w:rsidR="0007690F" w:rsidRPr="006330B2">
        <w:rPr>
          <w:sz w:val="20"/>
          <w:szCs w:val="20"/>
        </w:rPr>
        <w:t xml:space="preserve">               </w:t>
      </w:r>
    </w:p>
    <w:sectPr w:rsidR="007849BE" w:rsidRPr="006330B2" w:rsidSect="00EE0AB7">
      <w:headerReference w:type="default" r:id="rId9"/>
      <w:footnotePr>
        <w:pos w:val="beneathText"/>
      </w:footnotePr>
      <w:pgSz w:w="11905" w:h="16837"/>
      <w:pgMar w:top="284" w:right="565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8B" w:rsidRDefault="009C008B" w:rsidP="00992682">
      <w:r>
        <w:separator/>
      </w:r>
    </w:p>
  </w:endnote>
  <w:endnote w:type="continuationSeparator" w:id="0">
    <w:p w:rsidR="009C008B" w:rsidRDefault="009C008B" w:rsidP="0099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8B" w:rsidRDefault="009C008B" w:rsidP="00992682">
      <w:r>
        <w:separator/>
      </w:r>
    </w:p>
  </w:footnote>
  <w:footnote w:type="continuationSeparator" w:id="0">
    <w:p w:rsidR="009C008B" w:rsidRDefault="009C008B" w:rsidP="0099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4789"/>
      <w:docPartObj>
        <w:docPartGallery w:val="Page Numbers (Top of Page)"/>
        <w:docPartUnique/>
      </w:docPartObj>
    </w:sdtPr>
    <w:sdtContent>
      <w:p w:rsidR="009C008B" w:rsidRDefault="00A77C35">
        <w:pPr>
          <w:pStyle w:val="a9"/>
          <w:jc w:val="center"/>
        </w:pPr>
        <w:fldSimple w:instr=" PAGE   \* MERGEFORMAT ">
          <w:r w:rsidR="006B575A">
            <w:rPr>
              <w:noProof/>
            </w:rPr>
            <w:t>8</w:t>
          </w:r>
        </w:fldSimple>
      </w:p>
    </w:sdtContent>
  </w:sdt>
  <w:p w:rsidR="009C008B" w:rsidRDefault="009C00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9F7"/>
    <w:multiLevelType w:val="hybridMultilevel"/>
    <w:tmpl w:val="B45801D0"/>
    <w:lvl w:ilvl="0" w:tplc="23BAF9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24D03"/>
    <w:multiLevelType w:val="hybridMultilevel"/>
    <w:tmpl w:val="8AA665B8"/>
    <w:lvl w:ilvl="0" w:tplc="AF3C263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70D3ECA"/>
    <w:multiLevelType w:val="hybridMultilevel"/>
    <w:tmpl w:val="9D18189C"/>
    <w:lvl w:ilvl="0" w:tplc="82B00A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6B0C35"/>
    <w:multiLevelType w:val="hybridMultilevel"/>
    <w:tmpl w:val="CFF0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609C"/>
    <w:multiLevelType w:val="hybridMultilevel"/>
    <w:tmpl w:val="0CEE6090"/>
    <w:lvl w:ilvl="0" w:tplc="4522B2F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5">
    <w:nsid w:val="15B04096"/>
    <w:multiLevelType w:val="hybridMultilevel"/>
    <w:tmpl w:val="5D24BD94"/>
    <w:lvl w:ilvl="0" w:tplc="25381AA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D355A"/>
    <w:multiLevelType w:val="hybridMultilevel"/>
    <w:tmpl w:val="1F44E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55B26"/>
    <w:multiLevelType w:val="hybridMultilevel"/>
    <w:tmpl w:val="0338DB1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A6613"/>
    <w:multiLevelType w:val="hybridMultilevel"/>
    <w:tmpl w:val="0CEE6090"/>
    <w:lvl w:ilvl="0" w:tplc="4522B2F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6342E"/>
    <w:multiLevelType w:val="hybridMultilevel"/>
    <w:tmpl w:val="EF60F2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20E94"/>
    <w:multiLevelType w:val="hybridMultilevel"/>
    <w:tmpl w:val="7A18478E"/>
    <w:lvl w:ilvl="0" w:tplc="383A830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6684E"/>
    <w:multiLevelType w:val="hybridMultilevel"/>
    <w:tmpl w:val="0CEE6090"/>
    <w:lvl w:ilvl="0" w:tplc="4522B2F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D5F1E"/>
    <w:multiLevelType w:val="hybridMultilevel"/>
    <w:tmpl w:val="1F44E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D2C4E"/>
    <w:multiLevelType w:val="hybridMultilevel"/>
    <w:tmpl w:val="5D24BD94"/>
    <w:lvl w:ilvl="0" w:tplc="25381AA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D2C04"/>
    <w:multiLevelType w:val="hybridMultilevel"/>
    <w:tmpl w:val="5F5CE068"/>
    <w:lvl w:ilvl="0" w:tplc="4C28F8FC">
      <w:start w:val="4"/>
      <w:numFmt w:val="decimal"/>
      <w:lvlText w:val="%1)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735D0F"/>
    <w:multiLevelType w:val="hybridMultilevel"/>
    <w:tmpl w:val="FCD4F63A"/>
    <w:lvl w:ilvl="0" w:tplc="72D2525C">
      <w:start w:val="3"/>
      <w:numFmt w:val="decimal"/>
      <w:lvlText w:val="%1.)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2D073A"/>
    <w:multiLevelType w:val="hybridMultilevel"/>
    <w:tmpl w:val="865AB45E"/>
    <w:lvl w:ilvl="0" w:tplc="242C21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A2EDA"/>
    <w:multiLevelType w:val="multilevel"/>
    <w:tmpl w:val="523E6B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EFE5CDD"/>
    <w:multiLevelType w:val="hybridMultilevel"/>
    <w:tmpl w:val="2BA838E6"/>
    <w:lvl w:ilvl="0" w:tplc="6C64A60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4955F6"/>
    <w:multiLevelType w:val="hybridMultilevel"/>
    <w:tmpl w:val="F3349F3A"/>
    <w:lvl w:ilvl="0" w:tplc="0B9CDF3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946D40"/>
    <w:multiLevelType w:val="hybridMultilevel"/>
    <w:tmpl w:val="DF041606"/>
    <w:lvl w:ilvl="0" w:tplc="B42221D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330448"/>
    <w:multiLevelType w:val="hybridMultilevel"/>
    <w:tmpl w:val="34284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955E8"/>
    <w:multiLevelType w:val="hybridMultilevel"/>
    <w:tmpl w:val="240C4D8C"/>
    <w:lvl w:ilvl="0" w:tplc="44FE39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AB1CF0"/>
    <w:multiLevelType w:val="hybridMultilevel"/>
    <w:tmpl w:val="E60291F2"/>
    <w:lvl w:ilvl="0" w:tplc="B1A6E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D83498"/>
    <w:multiLevelType w:val="hybridMultilevel"/>
    <w:tmpl w:val="DEF04A44"/>
    <w:lvl w:ilvl="0" w:tplc="23DE6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F560F0"/>
    <w:multiLevelType w:val="hybridMultilevel"/>
    <w:tmpl w:val="0CEE6090"/>
    <w:lvl w:ilvl="0" w:tplc="4522B2F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05691"/>
    <w:multiLevelType w:val="hybridMultilevel"/>
    <w:tmpl w:val="5E28B494"/>
    <w:lvl w:ilvl="0" w:tplc="0B201C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55236C8"/>
    <w:multiLevelType w:val="hybridMultilevel"/>
    <w:tmpl w:val="A68818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65424"/>
    <w:multiLevelType w:val="hybridMultilevel"/>
    <w:tmpl w:val="41A852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F173A"/>
    <w:multiLevelType w:val="hybridMultilevel"/>
    <w:tmpl w:val="28AE0D3C"/>
    <w:lvl w:ilvl="0" w:tplc="7A128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07EEA"/>
    <w:multiLevelType w:val="hybridMultilevel"/>
    <w:tmpl w:val="5E28B494"/>
    <w:lvl w:ilvl="0" w:tplc="0B201C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1D67D48"/>
    <w:multiLevelType w:val="hybridMultilevel"/>
    <w:tmpl w:val="C2026EE2"/>
    <w:lvl w:ilvl="0" w:tplc="FAFAE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0C4CF6"/>
    <w:multiLevelType w:val="hybridMultilevel"/>
    <w:tmpl w:val="E2C095AA"/>
    <w:lvl w:ilvl="0" w:tplc="4522B2F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55C78"/>
    <w:multiLevelType w:val="hybridMultilevel"/>
    <w:tmpl w:val="03705000"/>
    <w:lvl w:ilvl="0" w:tplc="6400D1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F2362E"/>
    <w:multiLevelType w:val="hybridMultilevel"/>
    <w:tmpl w:val="7DC466D6"/>
    <w:lvl w:ilvl="0" w:tplc="9FC0F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4"/>
  </w:num>
  <w:num w:numId="2">
    <w:abstractNumId w:val="24"/>
  </w:num>
  <w:num w:numId="3">
    <w:abstractNumId w:val="8"/>
  </w:num>
  <w:num w:numId="4">
    <w:abstractNumId w:val="8"/>
  </w:num>
  <w:num w:numId="5">
    <w:abstractNumId w:val="13"/>
  </w:num>
  <w:num w:numId="6">
    <w:abstractNumId w:val="5"/>
  </w:num>
  <w:num w:numId="7">
    <w:abstractNumId w:val="20"/>
  </w:num>
  <w:num w:numId="8">
    <w:abstractNumId w:val="17"/>
  </w:num>
  <w:num w:numId="9">
    <w:abstractNumId w:val="12"/>
  </w:num>
  <w:num w:numId="10">
    <w:abstractNumId w:val="6"/>
  </w:num>
  <w:num w:numId="11">
    <w:abstractNumId w:val="29"/>
  </w:num>
  <w:num w:numId="12">
    <w:abstractNumId w:val="15"/>
  </w:num>
  <w:num w:numId="13">
    <w:abstractNumId w:val="14"/>
  </w:num>
  <w:num w:numId="14">
    <w:abstractNumId w:val="31"/>
  </w:num>
  <w:num w:numId="15">
    <w:abstractNumId w:val="33"/>
  </w:num>
  <w:num w:numId="16">
    <w:abstractNumId w:val="19"/>
  </w:num>
  <w:num w:numId="17">
    <w:abstractNumId w:val="26"/>
  </w:num>
  <w:num w:numId="18">
    <w:abstractNumId w:val="30"/>
  </w:num>
  <w:num w:numId="19">
    <w:abstractNumId w:val="3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18"/>
  </w:num>
  <w:num w:numId="24">
    <w:abstractNumId w:val="10"/>
  </w:num>
  <w:num w:numId="25">
    <w:abstractNumId w:val="7"/>
  </w:num>
  <w:num w:numId="26">
    <w:abstractNumId w:val="9"/>
  </w:num>
  <w:num w:numId="27">
    <w:abstractNumId w:val="3"/>
  </w:num>
  <w:num w:numId="28">
    <w:abstractNumId w:val="25"/>
  </w:num>
  <w:num w:numId="29">
    <w:abstractNumId w:val="4"/>
  </w:num>
  <w:num w:numId="30">
    <w:abstractNumId w:val="21"/>
  </w:num>
  <w:num w:numId="31">
    <w:abstractNumId w:val="23"/>
  </w:num>
  <w:num w:numId="32">
    <w:abstractNumId w:val="2"/>
  </w:num>
  <w:num w:numId="33">
    <w:abstractNumId w:val="22"/>
  </w:num>
  <w:num w:numId="34">
    <w:abstractNumId w:val="0"/>
  </w:num>
  <w:num w:numId="35">
    <w:abstractNumId w:val="16"/>
  </w:num>
  <w:num w:numId="36">
    <w:abstractNumId w:val="2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84E3D"/>
    <w:rsid w:val="0000003A"/>
    <w:rsid w:val="00000268"/>
    <w:rsid w:val="00001226"/>
    <w:rsid w:val="00002543"/>
    <w:rsid w:val="000025A3"/>
    <w:rsid w:val="000025D6"/>
    <w:rsid w:val="00002B94"/>
    <w:rsid w:val="000034F0"/>
    <w:rsid w:val="00005707"/>
    <w:rsid w:val="00005AF3"/>
    <w:rsid w:val="00006241"/>
    <w:rsid w:val="000069DF"/>
    <w:rsid w:val="00006F24"/>
    <w:rsid w:val="0000713B"/>
    <w:rsid w:val="000073B8"/>
    <w:rsid w:val="000106A0"/>
    <w:rsid w:val="00010A2D"/>
    <w:rsid w:val="0001194A"/>
    <w:rsid w:val="00011D8E"/>
    <w:rsid w:val="00012B83"/>
    <w:rsid w:val="000134E8"/>
    <w:rsid w:val="00013AE9"/>
    <w:rsid w:val="00013CEA"/>
    <w:rsid w:val="00013E67"/>
    <w:rsid w:val="0001416F"/>
    <w:rsid w:val="000153B0"/>
    <w:rsid w:val="0001544D"/>
    <w:rsid w:val="000155A2"/>
    <w:rsid w:val="00015DC1"/>
    <w:rsid w:val="000168FC"/>
    <w:rsid w:val="00016A16"/>
    <w:rsid w:val="000207F9"/>
    <w:rsid w:val="00020916"/>
    <w:rsid w:val="00020B4E"/>
    <w:rsid w:val="0002224C"/>
    <w:rsid w:val="00023353"/>
    <w:rsid w:val="00023914"/>
    <w:rsid w:val="0002394E"/>
    <w:rsid w:val="00023B27"/>
    <w:rsid w:val="00023BF7"/>
    <w:rsid w:val="00024087"/>
    <w:rsid w:val="0002412F"/>
    <w:rsid w:val="000247E4"/>
    <w:rsid w:val="000248C7"/>
    <w:rsid w:val="00024C1E"/>
    <w:rsid w:val="00024D3F"/>
    <w:rsid w:val="00025C20"/>
    <w:rsid w:val="00027ED0"/>
    <w:rsid w:val="000309BA"/>
    <w:rsid w:val="0003102F"/>
    <w:rsid w:val="0003120B"/>
    <w:rsid w:val="0003193B"/>
    <w:rsid w:val="000327CC"/>
    <w:rsid w:val="00033A03"/>
    <w:rsid w:val="00033DE2"/>
    <w:rsid w:val="00034B7F"/>
    <w:rsid w:val="00035015"/>
    <w:rsid w:val="00036BCC"/>
    <w:rsid w:val="00036D35"/>
    <w:rsid w:val="000415BA"/>
    <w:rsid w:val="00042ADB"/>
    <w:rsid w:val="00043A32"/>
    <w:rsid w:val="00043D9E"/>
    <w:rsid w:val="00043DFD"/>
    <w:rsid w:val="00045699"/>
    <w:rsid w:val="00045ADD"/>
    <w:rsid w:val="00045C45"/>
    <w:rsid w:val="0004612A"/>
    <w:rsid w:val="0004692D"/>
    <w:rsid w:val="000474C1"/>
    <w:rsid w:val="00047E01"/>
    <w:rsid w:val="00050A5F"/>
    <w:rsid w:val="0005126D"/>
    <w:rsid w:val="00051CED"/>
    <w:rsid w:val="00051F83"/>
    <w:rsid w:val="0005227F"/>
    <w:rsid w:val="0005267E"/>
    <w:rsid w:val="00053D8F"/>
    <w:rsid w:val="00054025"/>
    <w:rsid w:val="000549FF"/>
    <w:rsid w:val="00055622"/>
    <w:rsid w:val="00055F3F"/>
    <w:rsid w:val="00056906"/>
    <w:rsid w:val="00056C2B"/>
    <w:rsid w:val="00056F14"/>
    <w:rsid w:val="00057A3D"/>
    <w:rsid w:val="00060B4E"/>
    <w:rsid w:val="00061104"/>
    <w:rsid w:val="00061397"/>
    <w:rsid w:val="00061823"/>
    <w:rsid w:val="00062061"/>
    <w:rsid w:val="000639B9"/>
    <w:rsid w:val="00064B17"/>
    <w:rsid w:val="00064C14"/>
    <w:rsid w:val="00065F2B"/>
    <w:rsid w:val="00066581"/>
    <w:rsid w:val="000674DF"/>
    <w:rsid w:val="00067994"/>
    <w:rsid w:val="00070097"/>
    <w:rsid w:val="00070A15"/>
    <w:rsid w:val="00070A1C"/>
    <w:rsid w:val="000711C6"/>
    <w:rsid w:val="00071618"/>
    <w:rsid w:val="00071DE5"/>
    <w:rsid w:val="000726FF"/>
    <w:rsid w:val="00073AD6"/>
    <w:rsid w:val="00073EA6"/>
    <w:rsid w:val="0007690F"/>
    <w:rsid w:val="00076B1F"/>
    <w:rsid w:val="00076FF7"/>
    <w:rsid w:val="00080367"/>
    <w:rsid w:val="00080CA3"/>
    <w:rsid w:val="00081EBD"/>
    <w:rsid w:val="000836BF"/>
    <w:rsid w:val="00083C6F"/>
    <w:rsid w:val="000850F0"/>
    <w:rsid w:val="000851C6"/>
    <w:rsid w:val="00085F5D"/>
    <w:rsid w:val="00090787"/>
    <w:rsid w:val="000911CB"/>
    <w:rsid w:val="00092051"/>
    <w:rsid w:val="00093D7C"/>
    <w:rsid w:val="0009421B"/>
    <w:rsid w:val="0009507F"/>
    <w:rsid w:val="000969EF"/>
    <w:rsid w:val="000971F8"/>
    <w:rsid w:val="000A0821"/>
    <w:rsid w:val="000A1418"/>
    <w:rsid w:val="000A1598"/>
    <w:rsid w:val="000A15D4"/>
    <w:rsid w:val="000A222F"/>
    <w:rsid w:val="000A2D30"/>
    <w:rsid w:val="000A2EF1"/>
    <w:rsid w:val="000A3DD8"/>
    <w:rsid w:val="000A4279"/>
    <w:rsid w:val="000A4ACE"/>
    <w:rsid w:val="000A4B91"/>
    <w:rsid w:val="000A4D9E"/>
    <w:rsid w:val="000A4FE0"/>
    <w:rsid w:val="000B05D2"/>
    <w:rsid w:val="000B11B4"/>
    <w:rsid w:val="000B125E"/>
    <w:rsid w:val="000B40F4"/>
    <w:rsid w:val="000B53AD"/>
    <w:rsid w:val="000C3D7B"/>
    <w:rsid w:val="000C45CE"/>
    <w:rsid w:val="000C48CF"/>
    <w:rsid w:val="000C5521"/>
    <w:rsid w:val="000C596B"/>
    <w:rsid w:val="000C5DDB"/>
    <w:rsid w:val="000D1BF6"/>
    <w:rsid w:val="000D1E8C"/>
    <w:rsid w:val="000D3974"/>
    <w:rsid w:val="000D42D6"/>
    <w:rsid w:val="000D4859"/>
    <w:rsid w:val="000D56E5"/>
    <w:rsid w:val="000D6D55"/>
    <w:rsid w:val="000D76D6"/>
    <w:rsid w:val="000D7AA9"/>
    <w:rsid w:val="000E0A1D"/>
    <w:rsid w:val="000E178D"/>
    <w:rsid w:val="000E1CF4"/>
    <w:rsid w:val="000E1D23"/>
    <w:rsid w:val="000E2308"/>
    <w:rsid w:val="000E237C"/>
    <w:rsid w:val="000E29C3"/>
    <w:rsid w:val="000E2D08"/>
    <w:rsid w:val="000E2DA4"/>
    <w:rsid w:val="000E3DB8"/>
    <w:rsid w:val="000E417F"/>
    <w:rsid w:val="000E45E7"/>
    <w:rsid w:val="000E46F9"/>
    <w:rsid w:val="000E4833"/>
    <w:rsid w:val="000E50A4"/>
    <w:rsid w:val="000E55CC"/>
    <w:rsid w:val="000E562A"/>
    <w:rsid w:val="000E5D1B"/>
    <w:rsid w:val="000F000B"/>
    <w:rsid w:val="000F012F"/>
    <w:rsid w:val="000F06CD"/>
    <w:rsid w:val="000F09E4"/>
    <w:rsid w:val="000F1326"/>
    <w:rsid w:val="000F132C"/>
    <w:rsid w:val="000F25D9"/>
    <w:rsid w:val="000F306D"/>
    <w:rsid w:val="000F336A"/>
    <w:rsid w:val="000F5577"/>
    <w:rsid w:val="000F619C"/>
    <w:rsid w:val="000F671D"/>
    <w:rsid w:val="000F71E8"/>
    <w:rsid w:val="000F72A9"/>
    <w:rsid w:val="000F7A41"/>
    <w:rsid w:val="0010037B"/>
    <w:rsid w:val="00100B00"/>
    <w:rsid w:val="001024E5"/>
    <w:rsid w:val="00102C30"/>
    <w:rsid w:val="00102D8E"/>
    <w:rsid w:val="00103103"/>
    <w:rsid w:val="00103BC3"/>
    <w:rsid w:val="00104C2A"/>
    <w:rsid w:val="00105169"/>
    <w:rsid w:val="001054F5"/>
    <w:rsid w:val="001059A2"/>
    <w:rsid w:val="00105BC5"/>
    <w:rsid w:val="0011026A"/>
    <w:rsid w:val="00110CDB"/>
    <w:rsid w:val="00110D06"/>
    <w:rsid w:val="001130EA"/>
    <w:rsid w:val="0011336C"/>
    <w:rsid w:val="00113D48"/>
    <w:rsid w:val="00114361"/>
    <w:rsid w:val="0011512E"/>
    <w:rsid w:val="00115E7B"/>
    <w:rsid w:val="00116648"/>
    <w:rsid w:val="00116B27"/>
    <w:rsid w:val="001203C4"/>
    <w:rsid w:val="00120554"/>
    <w:rsid w:val="001208DC"/>
    <w:rsid w:val="00121C78"/>
    <w:rsid w:val="0012213E"/>
    <w:rsid w:val="00122FE7"/>
    <w:rsid w:val="0012405D"/>
    <w:rsid w:val="00124CD6"/>
    <w:rsid w:val="0012591E"/>
    <w:rsid w:val="00125A18"/>
    <w:rsid w:val="00125CC3"/>
    <w:rsid w:val="00125E8C"/>
    <w:rsid w:val="00125EFE"/>
    <w:rsid w:val="00126664"/>
    <w:rsid w:val="001268C1"/>
    <w:rsid w:val="00130528"/>
    <w:rsid w:val="001309D6"/>
    <w:rsid w:val="00130A55"/>
    <w:rsid w:val="00130F34"/>
    <w:rsid w:val="00132BAC"/>
    <w:rsid w:val="00133172"/>
    <w:rsid w:val="00133522"/>
    <w:rsid w:val="001337F1"/>
    <w:rsid w:val="00135178"/>
    <w:rsid w:val="00135BA7"/>
    <w:rsid w:val="00136A7E"/>
    <w:rsid w:val="0013713C"/>
    <w:rsid w:val="0013731F"/>
    <w:rsid w:val="00137997"/>
    <w:rsid w:val="001379BD"/>
    <w:rsid w:val="00137ACE"/>
    <w:rsid w:val="00140659"/>
    <w:rsid w:val="0014085F"/>
    <w:rsid w:val="00143B4B"/>
    <w:rsid w:val="00143BFF"/>
    <w:rsid w:val="00146C53"/>
    <w:rsid w:val="00146F9A"/>
    <w:rsid w:val="0014741B"/>
    <w:rsid w:val="001476E5"/>
    <w:rsid w:val="00147E30"/>
    <w:rsid w:val="0015096B"/>
    <w:rsid w:val="001511C2"/>
    <w:rsid w:val="0015147D"/>
    <w:rsid w:val="00151839"/>
    <w:rsid w:val="0015214F"/>
    <w:rsid w:val="00153281"/>
    <w:rsid w:val="00153A21"/>
    <w:rsid w:val="001551E0"/>
    <w:rsid w:val="001553CF"/>
    <w:rsid w:val="001553EB"/>
    <w:rsid w:val="001555D3"/>
    <w:rsid w:val="00155AC3"/>
    <w:rsid w:val="00155BE8"/>
    <w:rsid w:val="00155CAC"/>
    <w:rsid w:val="0015644F"/>
    <w:rsid w:val="00157263"/>
    <w:rsid w:val="0015786D"/>
    <w:rsid w:val="0016007B"/>
    <w:rsid w:val="001600B1"/>
    <w:rsid w:val="001603FB"/>
    <w:rsid w:val="00160E1C"/>
    <w:rsid w:val="001617B6"/>
    <w:rsid w:val="00161E6D"/>
    <w:rsid w:val="00161F81"/>
    <w:rsid w:val="001620A6"/>
    <w:rsid w:val="00164231"/>
    <w:rsid w:val="00164C4B"/>
    <w:rsid w:val="001650A8"/>
    <w:rsid w:val="00165336"/>
    <w:rsid w:val="001664CA"/>
    <w:rsid w:val="00166C66"/>
    <w:rsid w:val="001679F9"/>
    <w:rsid w:val="0017042D"/>
    <w:rsid w:val="00171176"/>
    <w:rsid w:val="001711A2"/>
    <w:rsid w:val="0017125E"/>
    <w:rsid w:val="0017149F"/>
    <w:rsid w:val="00172C63"/>
    <w:rsid w:val="00172E6F"/>
    <w:rsid w:val="00172F1F"/>
    <w:rsid w:val="0017356A"/>
    <w:rsid w:val="00174E09"/>
    <w:rsid w:val="001753F6"/>
    <w:rsid w:val="00175624"/>
    <w:rsid w:val="001763FD"/>
    <w:rsid w:val="00176A61"/>
    <w:rsid w:val="00177749"/>
    <w:rsid w:val="00177C93"/>
    <w:rsid w:val="00181DA9"/>
    <w:rsid w:val="00183278"/>
    <w:rsid w:val="00183BFE"/>
    <w:rsid w:val="00184679"/>
    <w:rsid w:val="001870D5"/>
    <w:rsid w:val="0018762C"/>
    <w:rsid w:val="00190877"/>
    <w:rsid w:val="00190C92"/>
    <w:rsid w:val="00190D3E"/>
    <w:rsid w:val="00191BF5"/>
    <w:rsid w:val="001921B9"/>
    <w:rsid w:val="001926C0"/>
    <w:rsid w:val="00192CA8"/>
    <w:rsid w:val="00193655"/>
    <w:rsid w:val="001957A5"/>
    <w:rsid w:val="001957D2"/>
    <w:rsid w:val="00195FAF"/>
    <w:rsid w:val="001A0A02"/>
    <w:rsid w:val="001A1969"/>
    <w:rsid w:val="001A37BE"/>
    <w:rsid w:val="001A4346"/>
    <w:rsid w:val="001A52B3"/>
    <w:rsid w:val="001A54CE"/>
    <w:rsid w:val="001A5888"/>
    <w:rsid w:val="001A62AA"/>
    <w:rsid w:val="001A6DA1"/>
    <w:rsid w:val="001A79DC"/>
    <w:rsid w:val="001B0020"/>
    <w:rsid w:val="001B021F"/>
    <w:rsid w:val="001B0B1B"/>
    <w:rsid w:val="001B26A7"/>
    <w:rsid w:val="001B303A"/>
    <w:rsid w:val="001B458B"/>
    <w:rsid w:val="001B523F"/>
    <w:rsid w:val="001B6B48"/>
    <w:rsid w:val="001B73C9"/>
    <w:rsid w:val="001B7883"/>
    <w:rsid w:val="001C03DC"/>
    <w:rsid w:val="001C09D5"/>
    <w:rsid w:val="001C0AF0"/>
    <w:rsid w:val="001C0CDD"/>
    <w:rsid w:val="001C0E6B"/>
    <w:rsid w:val="001C1050"/>
    <w:rsid w:val="001C1CE3"/>
    <w:rsid w:val="001C2480"/>
    <w:rsid w:val="001C3654"/>
    <w:rsid w:val="001C36B9"/>
    <w:rsid w:val="001C3F6E"/>
    <w:rsid w:val="001C3FA3"/>
    <w:rsid w:val="001C4C85"/>
    <w:rsid w:val="001C6118"/>
    <w:rsid w:val="001D00DD"/>
    <w:rsid w:val="001D2424"/>
    <w:rsid w:val="001D32BB"/>
    <w:rsid w:val="001D382B"/>
    <w:rsid w:val="001D507F"/>
    <w:rsid w:val="001D5706"/>
    <w:rsid w:val="001D7814"/>
    <w:rsid w:val="001D7B77"/>
    <w:rsid w:val="001D7F3A"/>
    <w:rsid w:val="001E01FD"/>
    <w:rsid w:val="001E04D6"/>
    <w:rsid w:val="001E163C"/>
    <w:rsid w:val="001E264F"/>
    <w:rsid w:val="001E2F94"/>
    <w:rsid w:val="001E3657"/>
    <w:rsid w:val="001E4753"/>
    <w:rsid w:val="001E51A7"/>
    <w:rsid w:val="001E6115"/>
    <w:rsid w:val="001E6E54"/>
    <w:rsid w:val="001E722E"/>
    <w:rsid w:val="001E7BDA"/>
    <w:rsid w:val="001F00A6"/>
    <w:rsid w:val="001F0DAA"/>
    <w:rsid w:val="001F1719"/>
    <w:rsid w:val="001F256E"/>
    <w:rsid w:val="001F2724"/>
    <w:rsid w:val="001F3A46"/>
    <w:rsid w:val="001F3D04"/>
    <w:rsid w:val="001F4080"/>
    <w:rsid w:val="001F41D2"/>
    <w:rsid w:val="001F48B3"/>
    <w:rsid w:val="001F57CD"/>
    <w:rsid w:val="001F6709"/>
    <w:rsid w:val="001F67A8"/>
    <w:rsid w:val="001F7004"/>
    <w:rsid w:val="0020001C"/>
    <w:rsid w:val="0020128F"/>
    <w:rsid w:val="00201889"/>
    <w:rsid w:val="002021E4"/>
    <w:rsid w:val="00202757"/>
    <w:rsid w:val="00202E83"/>
    <w:rsid w:val="00204478"/>
    <w:rsid w:val="00206D4C"/>
    <w:rsid w:val="00207AC8"/>
    <w:rsid w:val="00210245"/>
    <w:rsid w:val="00210B82"/>
    <w:rsid w:val="0021170D"/>
    <w:rsid w:val="002118A2"/>
    <w:rsid w:val="002124BF"/>
    <w:rsid w:val="00212F13"/>
    <w:rsid w:val="002132CF"/>
    <w:rsid w:val="002148A0"/>
    <w:rsid w:val="00214C4A"/>
    <w:rsid w:val="002165A1"/>
    <w:rsid w:val="00216788"/>
    <w:rsid w:val="00216F1E"/>
    <w:rsid w:val="00216F84"/>
    <w:rsid w:val="002171EE"/>
    <w:rsid w:val="002208BF"/>
    <w:rsid w:val="0022096B"/>
    <w:rsid w:val="00220F12"/>
    <w:rsid w:val="00221383"/>
    <w:rsid w:val="0022272B"/>
    <w:rsid w:val="00222B81"/>
    <w:rsid w:val="002231F4"/>
    <w:rsid w:val="00223767"/>
    <w:rsid w:val="00224062"/>
    <w:rsid w:val="002248C8"/>
    <w:rsid w:val="00224B5B"/>
    <w:rsid w:val="00225076"/>
    <w:rsid w:val="00225684"/>
    <w:rsid w:val="00225739"/>
    <w:rsid w:val="0022608C"/>
    <w:rsid w:val="0022697D"/>
    <w:rsid w:val="002272E0"/>
    <w:rsid w:val="002274A4"/>
    <w:rsid w:val="00227E9E"/>
    <w:rsid w:val="002301D8"/>
    <w:rsid w:val="00230255"/>
    <w:rsid w:val="0023057F"/>
    <w:rsid w:val="002320E3"/>
    <w:rsid w:val="002328E7"/>
    <w:rsid w:val="0023451F"/>
    <w:rsid w:val="00234C05"/>
    <w:rsid w:val="002363E4"/>
    <w:rsid w:val="0023640E"/>
    <w:rsid w:val="002367CC"/>
    <w:rsid w:val="00236E0C"/>
    <w:rsid w:val="00240697"/>
    <w:rsid w:val="0024176B"/>
    <w:rsid w:val="0024187E"/>
    <w:rsid w:val="00241917"/>
    <w:rsid w:val="00241E53"/>
    <w:rsid w:val="00242063"/>
    <w:rsid w:val="002437F0"/>
    <w:rsid w:val="002439D4"/>
    <w:rsid w:val="00243C32"/>
    <w:rsid w:val="00244C97"/>
    <w:rsid w:val="0024507A"/>
    <w:rsid w:val="00245108"/>
    <w:rsid w:val="00246BDB"/>
    <w:rsid w:val="00247206"/>
    <w:rsid w:val="00247B4F"/>
    <w:rsid w:val="0025134C"/>
    <w:rsid w:val="0025134F"/>
    <w:rsid w:val="00251B90"/>
    <w:rsid w:val="00251BBA"/>
    <w:rsid w:val="002521DA"/>
    <w:rsid w:val="0025228C"/>
    <w:rsid w:val="0025343E"/>
    <w:rsid w:val="00254159"/>
    <w:rsid w:val="002549CB"/>
    <w:rsid w:val="00255120"/>
    <w:rsid w:val="00255479"/>
    <w:rsid w:val="002558EF"/>
    <w:rsid w:val="002569ED"/>
    <w:rsid w:val="00257063"/>
    <w:rsid w:val="002600B2"/>
    <w:rsid w:val="0026069C"/>
    <w:rsid w:val="00261642"/>
    <w:rsid w:val="00261AB9"/>
    <w:rsid w:val="002624DB"/>
    <w:rsid w:val="002625E1"/>
    <w:rsid w:val="0026266F"/>
    <w:rsid w:val="00262C18"/>
    <w:rsid w:val="00262E10"/>
    <w:rsid w:val="00263184"/>
    <w:rsid w:val="00266807"/>
    <w:rsid w:val="00266D1A"/>
    <w:rsid w:val="00266F95"/>
    <w:rsid w:val="002670CA"/>
    <w:rsid w:val="00267269"/>
    <w:rsid w:val="002677D8"/>
    <w:rsid w:val="00270058"/>
    <w:rsid w:val="0027009F"/>
    <w:rsid w:val="00270881"/>
    <w:rsid w:val="002709CA"/>
    <w:rsid w:val="00270C09"/>
    <w:rsid w:val="002718DF"/>
    <w:rsid w:val="00271921"/>
    <w:rsid w:val="002719D5"/>
    <w:rsid w:val="00271B50"/>
    <w:rsid w:val="00271C2A"/>
    <w:rsid w:val="00271F3E"/>
    <w:rsid w:val="00275624"/>
    <w:rsid w:val="002758DC"/>
    <w:rsid w:val="00275EB5"/>
    <w:rsid w:val="00276E08"/>
    <w:rsid w:val="00277D2C"/>
    <w:rsid w:val="00277E64"/>
    <w:rsid w:val="00280237"/>
    <w:rsid w:val="00281025"/>
    <w:rsid w:val="002819E5"/>
    <w:rsid w:val="00283005"/>
    <w:rsid w:val="0028336C"/>
    <w:rsid w:val="00284042"/>
    <w:rsid w:val="002864E6"/>
    <w:rsid w:val="00286A09"/>
    <w:rsid w:val="00286C97"/>
    <w:rsid w:val="002871D0"/>
    <w:rsid w:val="00290277"/>
    <w:rsid w:val="00290F6F"/>
    <w:rsid w:val="002912C9"/>
    <w:rsid w:val="00291D51"/>
    <w:rsid w:val="0029291C"/>
    <w:rsid w:val="002934DC"/>
    <w:rsid w:val="002941BE"/>
    <w:rsid w:val="00294226"/>
    <w:rsid w:val="00294C54"/>
    <w:rsid w:val="0029592F"/>
    <w:rsid w:val="00295F06"/>
    <w:rsid w:val="00296775"/>
    <w:rsid w:val="00296AC5"/>
    <w:rsid w:val="00296AD4"/>
    <w:rsid w:val="0029770B"/>
    <w:rsid w:val="002978CE"/>
    <w:rsid w:val="002A04CA"/>
    <w:rsid w:val="002A1431"/>
    <w:rsid w:val="002A1AE1"/>
    <w:rsid w:val="002A1FD9"/>
    <w:rsid w:val="002A21A6"/>
    <w:rsid w:val="002A2221"/>
    <w:rsid w:val="002A33D0"/>
    <w:rsid w:val="002A4380"/>
    <w:rsid w:val="002A4CC7"/>
    <w:rsid w:val="002A5987"/>
    <w:rsid w:val="002A5B71"/>
    <w:rsid w:val="002A61B0"/>
    <w:rsid w:val="002A6C6F"/>
    <w:rsid w:val="002A72EB"/>
    <w:rsid w:val="002A79D6"/>
    <w:rsid w:val="002B07DF"/>
    <w:rsid w:val="002B0DA0"/>
    <w:rsid w:val="002B10D4"/>
    <w:rsid w:val="002B11E1"/>
    <w:rsid w:val="002B1732"/>
    <w:rsid w:val="002B1829"/>
    <w:rsid w:val="002B1BE9"/>
    <w:rsid w:val="002B228A"/>
    <w:rsid w:val="002B242F"/>
    <w:rsid w:val="002B25E3"/>
    <w:rsid w:val="002B2E13"/>
    <w:rsid w:val="002B3075"/>
    <w:rsid w:val="002B39E9"/>
    <w:rsid w:val="002B428A"/>
    <w:rsid w:val="002B430D"/>
    <w:rsid w:val="002B430F"/>
    <w:rsid w:val="002B463D"/>
    <w:rsid w:val="002B47F9"/>
    <w:rsid w:val="002B4898"/>
    <w:rsid w:val="002B4B2C"/>
    <w:rsid w:val="002B6017"/>
    <w:rsid w:val="002B7A50"/>
    <w:rsid w:val="002C07B2"/>
    <w:rsid w:val="002C1A39"/>
    <w:rsid w:val="002C1BC5"/>
    <w:rsid w:val="002C4185"/>
    <w:rsid w:val="002C4C4F"/>
    <w:rsid w:val="002C4C87"/>
    <w:rsid w:val="002C5BF0"/>
    <w:rsid w:val="002C6143"/>
    <w:rsid w:val="002C6230"/>
    <w:rsid w:val="002C6599"/>
    <w:rsid w:val="002C6CF1"/>
    <w:rsid w:val="002C7910"/>
    <w:rsid w:val="002D0B79"/>
    <w:rsid w:val="002D1ED1"/>
    <w:rsid w:val="002D269C"/>
    <w:rsid w:val="002D2B46"/>
    <w:rsid w:val="002D366A"/>
    <w:rsid w:val="002D3684"/>
    <w:rsid w:val="002D42E6"/>
    <w:rsid w:val="002D4F81"/>
    <w:rsid w:val="002D5019"/>
    <w:rsid w:val="002D5898"/>
    <w:rsid w:val="002D6628"/>
    <w:rsid w:val="002D6D79"/>
    <w:rsid w:val="002D6E7F"/>
    <w:rsid w:val="002E00E8"/>
    <w:rsid w:val="002E0B79"/>
    <w:rsid w:val="002E0C83"/>
    <w:rsid w:val="002E0CDD"/>
    <w:rsid w:val="002E1211"/>
    <w:rsid w:val="002E1B87"/>
    <w:rsid w:val="002E2FBE"/>
    <w:rsid w:val="002E309C"/>
    <w:rsid w:val="002E326B"/>
    <w:rsid w:val="002E32B9"/>
    <w:rsid w:val="002E34A0"/>
    <w:rsid w:val="002E425A"/>
    <w:rsid w:val="002E518B"/>
    <w:rsid w:val="002E52B6"/>
    <w:rsid w:val="002E64C6"/>
    <w:rsid w:val="002E7053"/>
    <w:rsid w:val="002F0C0D"/>
    <w:rsid w:val="002F3366"/>
    <w:rsid w:val="002F3C4E"/>
    <w:rsid w:val="002F452C"/>
    <w:rsid w:val="002F4FCE"/>
    <w:rsid w:val="002F541A"/>
    <w:rsid w:val="002F5C08"/>
    <w:rsid w:val="002F6130"/>
    <w:rsid w:val="002F6A4C"/>
    <w:rsid w:val="002F6BDE"/>
    <w:rsid w:val="002F7807"/>
    <w:rsid w:val="00301E77"/>
    <w:rsid w:val="00302112"/>
    <w:rsid w:val="00302EC6"/>
    <w:rsid w:val="00302FA4"/>
    <w:rsid w:val="00304AA4"/>
    <w:rsid w:val="00304B1E"/>
    <w:rsid w:val="00304E14"/>
    <w:rsid w:val="00305A8B"/>
    <w:rsid w:val="00310542"/>
    <w:rsid w:val="00310E66"/>
    <w:rsid w:val="00311A91"/>
    <w:rsid w:val="00311D64"/>
    <w:rsid w:val="00313020"/>
    <w:rsid w:val="003140D5"/>
    <w:rsid w:val="003147A0"/>
    <w:rsid w:val="003153AB"/>
    <w:rsid w:val="003155E8"/>
    <w:rsid w:val="00315D7F"/>
    <w:rsid w:val="0031614A"/>
    <w:rsid w:val="00316C63"/>
    <w:rsid w:val="003200D9"/>
    <w:rsid w:val="00320DA3"/>
    <w:rsid w:val="0032102B"/>
    <w:rsid w:val="003216CB"/>
    <w:rsid w:val="00321878"/>
    <w:rsid w:val="00321E3E"/>
    <w:rsid w:val="003228E9"/>
    <w:rsid w:val="00322AF0"/>
    <w:rsid w:val="00322BAD"/>
    <w:rsid w:val="00322D19"/>
    <w:rsid w:val="00323426"/>
    <w:rsid w:val="0032502A"/>
    <w:rsid w:val="003251A2"/>
    <w:rsid w:val="00325AA7"/>
    <w:rsid w:val="00325C50"/>
    <w:rsid w:val="0032683E"/>
    <w:rsid w:val="0033000F"/>
    <w:rsid w:val="00330507"/>
    <w:rsid w:val="003308EC"/>
    <w:rsid w:val="00331729"/>
    <w:rsid w:val="00331AAB"/>
    <w:rsid w:val="00331B34"/>
    <w:rsid w:val="003325D1"/>
    <w:rsid w:val="00332E80"/>
    <w:rsid w:val="00333F46"/>
    <w:rsid w:val="003366AE"/>
    <w:rsid w:val="00340223"/>
    <w:rsid w:val="00340734"/>
    <w:rsid w:val="00340C3B"/>
    <w:rsid w:val="00340CA2"/>
    <w:rsid w:val="00341BE1"/>
    <w:rsid w:val="0034230F"/>
    <w:rsid w:val="003425B2"/>
    <w:rsid w:val="00342A62"/>
    <w:rsid w:val="00342DC5"/>
    <w:rsid w:val="0034339E"/>
    <w:rsid w:val="00343B30"/>
    <w:rsid w:val="00343FB7"/>
    <w:rsid w:val="00344690"/>
    <w:rsid w:val="00345AB1"/>
    <w:rsid w:val="00345F5D"/>
    <w:rsid w:val="003468D4"/>
    <w:rsid w:val="00346F66"/>
    <w:rsid w:val="00350366"/>
    <w:rsid w:val="00351495"/>
    <w:rsid w:val="003515D1"/>
    <w:rsid w:val="003516DC"/>
    <w:rsid w:val="00351EAA"/>
    <w:rsid w:val="00352A5E"/>
    <w:rsid w:val="00354B2B"/>
    <w:rsid w:val="003551A8"/>
    <w:rsid w:val="003551B5"/>
    <w:rsid w:val="00360343"/>
    <w:rsid w:val="003605B8"/>
    <w:rsid w:val="00360939"/>
    <w:rsid w:val="00360B25"/>
    <w:rsid w:val="0036364C"/>
    <w:rsid w:val="00364A86"/>
    <w:rsid w:val="00364D0A"/>
    <w:rsid w:val="00364D3A"/>
    <w:rsid w:val="00364EB9"/>
    <w:rsid w:val="003659B7"/>
    <w:rsid w:val="0036623D"/>
    <w:rsid w:val="003665E6"/>
    <w:rsid w:val="003666FE"/>
    <w:rsid w:val="003667DA"/>
    <w:rsid w:val="003674F6"/>
    <w:rsid w:val="00370422"/>
    <w:rsid w:val="00372030"/>
    <w:rsid w:val="00372893"/>
    <w:rsid w:val="00372A31"/>
    <w:rsid w:val="00373214"/>
    <w:rsid w:val="0037383D"/>
    <w:rsid w:val="003744CD"/>
    <w:rsid w:val="0037505B"/>
    <w:rsid w:val="00376AF7"/>
    <w:rsid w:val="00376E05"/>
    <w:rsid w:val="003772EC"/>
    <w:rsid w:val="00377617"/>
    <w:rsid w:val="00377A96"/>
    <w:rsid w:val="003800BB"/>
    <w:rsid w:val="00380354"/>
    <w:rsid w:val="00380888"/>
    <w:rsid w:val="00380BA7"/>
    <w:rsid w:val="003815A4"/>
    <w:rsid w:val="003818E3"/>
    <w:rsid w:val="003825D8"/>
    <w:rsid w:val="00382D19"/>
    <w:rsid w:val="00382E7C"/>
    <w:rsid w:val="00383B7A"/>
    <w:rsid w:val="00383E51"/>
    <w:rsid w:val="00384026"/>
    <w:rsid w:val="00384E09"/>
    <w:rsid w:val="00384E90"/>
    <w:rsid w:val="003850CC"/>
    <w:rsid w:val="00385649"/>
    <w:rsid w:val="00385D8D"/>
    <w:rsid w:val="00386F40"/>
    <w:rsid w:val="00387884"/>
    <w:rsid w:val="00387B1B"/>
    <w:rsid w:val="00387B25"/>
    <w:rsid w:val="00387F58"/>
    <w:rsid w:val="00390132"/>
    <w:rsid w:val="00390353"/>
    <w:rsid w:val="00390544"/>
    <w:rsid w:val="00390BB9"/>
    <w:rsid w:val="003916FE"/>
    <w:rsid w:val="00391D03"/>
    <w:rsid w:val="003932A7"/>
    <w:rsid w:val="00393B82"/>
    <w:rsid w:val="00393BD3"/>
    <w:rsid w:val="00394367"/>
    <w:rsid w:val="0039620F"/>
    <w:rsid w:val="00396DF0"/>
    <w:rsid w:val="00397B13"/>
    <w:rsid w:val="003A0416"/>
    <w:rsid w:val="003A0A5B"/>
    <w:rsid w:val="003A0CFD"/>
    <w:rsid w:val="003A13E4"/>
    <w:rsid w:val="003A2136"/>
    <w:rsid w:val="003A295A"/>
    <w:rsid w:val="003A2CCC"/>
    <w:rsid w:val="003A2DAD"/>
    <w:rsid w:val="003A3B30"/>
    <w:rsid w:val="003A494D"/>
    <w:rsid w:val="003A49AD"/>
    <w:rsid w:val="003A4C5C"/>
    <w:rsid w:val="003A4E8E"/>
    <w:rsid w:val="003A7285"/>
    <w:rsid w:val="003A7B27"/>
    <w:rsid w:val="003A7DED"/>
    <w:rsid w:val="003B016F"/>
    <w:rsid w:val="003B0B6A"/>
    <w:rsid w:val="003B0DAE"/>
    <w:rsid w:val="003B0FB8"/>
    <w:rsid w:val="003B1498"/>
    <w:rsid w:val="003B3757"/>
    <w:rsid w:val="003B3CCE"/>
    <w:rsid w:val="003B3E37"/>
    <w:rsid w:val="003B4651"/>
    <w:rsid w:val="003B485D"/>
    <w:rsid w:val="003B4939"/>
    <w:rsid w:val="003B4FBF"/>
    <w:rsid w:val="003B547B"/>
    <w:rsid w:val="003B6161"/>
    <w:rsid w:val="003B64C1"/>
    <w:rsid w:val="003C0D51"/>
    <w:rsid w:val="003C1CFD"/>
    <w:rsid w:val="003C1EDC"/>
    <w:rsid w:val="003C2F3B"/>
    <w:rsid w:val="003C3238"/>
    <w:rsid w:val="003C3463"/>
    <w:rsid w:val="003C417D"/>
    <w:rsid w:val="003C57DD"/>
    <w:rsid w:val="003C618B"/>
    <w:rsid w:val="003C6BA0"/>
    <w:rsid w:val="003C6C2C"/>
    <w:rsid w:val="003C6ED0"/>
    <w:rsid w:val="003D175D"/>
    <w:rsid w:val="003D188D"/>
    <w:rsid w:val="003D1A56"/>
    <w:rsid w:val="003D33D5"/>
    <w:rsid w:val="003D34C3"/>
    <w:rsid w:val="003D3627"/>
    <w:rsid w:val="003D52CA"/>
    <w:rsid w:val="003D60A8"/>
    <w:rsid w:val="003D614A"/>
    <w:rsid w:val="003D646B"/>
    <w:rsid w:val="003D7056"/>
    <w:rsid w:val="003D77AD"/>
    <w:rsid w:val="003E0C98"/>
    <w:rsid w:val="003E2392"/>
    <w:rsid w:val="003E265F"/>
    <w:rsid w:val="003E411E"/>
    <w:rsid w:val="003E4623"/>
    <w:rsid w:val="003E4FB2"/>
    <w:rsid w:val="003E54E5"/>
    <w:rsid w:val="003E6555"/>
    <w:rsid w:val="003E67B4"/>
    <w:rsid w:val="003E6B0D"/>
    <w:rsid w:val="003E78F3"/>
    <w:rsid w:val="003E7A97"/>
    <w:rsid w:val="003E7EC7"/>
    <w:rsid w:val="003F0005"/>
    <w:rsid w:val="003F0D5B"/>
    <w:rsid w:val="003F1DAC"/>
    <w:rsid w:val="003F2BB2"/>
    <w:rsid w:val="003F3A96"/>
    <w:rsid w:val="003F3D46"/>
    <w:rsid w:val="003F4265"/>
    <w:rsid w:val="003F42D9"/>
    <w:rsid w:val="003F4A8B"/>
    <w:rsid w:val="003F50C3"/>
    <w:rsid w:val="003F54E6"/>
    <w:rsid w:val="003F5D81"/>
    <w:rsid w:val="003F63B2"/>
    <w:rsid w:val="003F6F37"/>
    <w:rsid w:val="003F7F74"/>
    <w:rsid w:val="00400F21"/>
    <w:rsid w:val="0040156D"/>
    <w:rsid w:val="004026D7"/>
    <w:rsid w:val="00402AC0"/>
    <w:rsid w:val="00402CA0"/>
    <w:rsid w:val="00402D62"/>
    <w:rsid w:val="00402ED0"/>
    <w:rsid w:val="00403DA5"/>
    <w:rsid w:val="004041BD"/>
    <w:rsid w:val="00404310"/>
    <w:rsid w:val="0040453C"/>
    <w:rsid w:val="0040473B"/>
    <w:rsid w:val="00404A99"/>
    <w:rsid w:val="00404EEA"/>
    <w:rsid w:val="004059CA"/>
    <w:rsid w:val="0040618C"/>
    <w:rsid w:val="00406E4D"/>
    <w:rsid w:val="004107C2"/>
    <w:rsid w:val="00410CF4"/>
    <w:rsid w:val="00410F76"/>
    <w:rsid w:val="004134DD"/>
    <w:rsid w:val="00413842"/>
    <w:rsid w:val="004150A2"/>
    <w:rsid w:val="00415118"/>
    <w:rsid w:val="004158E2"/>
    <w:rsid w:val="004163B1"/>
    <w:rsid w:val="0041663A"/>
    <w:rsid w:val="0041689F"/>
    <w:rsid w:val="004218B9"/>
    <w:rsid w:val="00422A65"/>
    <w:rsid w:val="00422EF6"/>
    <w:rsid w:val="00423421"/>
    <w:rsid w:val="00426A06"/>
    <w:rsid w:val="00427052"/>
    <w:rsid w:val="0042788A"/>
    <w:rsid w:val="00430296"/>
    <w:rsid w:val="00430A86"/>
    <w:rsid w:val="00431394"/>
    <w:rsid w:val="004317E2"/>
    <w:rsid w:val="00432323"/>
    <w:rsid w:val="00433525"/>
    <w:rsid w:val="0043457A"/>
    <w:rsid w:val="0043488E"/>
    <w:rsid w:val="00434AE0"/>
    <w:rsid w:val="00434B85"/>
    <w:rsid w:val="00435445"/>
    <w:rsid w:val="00435543"/>
    <w:rsid w:val="004355E6"/>
    <w:rsid w:val="00435B06"/>
    <w:rsid w:val="00435B4F"/>
    <w:rsid w:val="004368F9"/>
    <w:rsid w:val="00437D1A"/>
    <w:rsid w:val="004404FE"/>
    <w:rsid w:val="00440B47"/>
    <w:rsid w:val="004418F6"/>
    <w:rsid w:val="00441C2E"/>
    <w:rsid w:val="00441EA3"/>
    <w:rsid w:val="00442782"/>
    <w:rsid w:val="0044341D"/>
    <w:rsid w:val="0044342E"/>
    <w:rsid w:val="0044584A"/>
    <w:rsid w:val="00445AE1"/>
    <w:rsid w:val="00447261"/>
    <w:rsid w:val="00447474"/>
    <w:rsid w:val="00447658"/>
    <w:rsid w:val="00447D25"/>
    <w:rsid w:val="00450CBB"/>
    <w:rsid w:val="00450FF6"/>
    <w:rsid w:val="00451288"/>
    <w:rsid w:val="00452DDB"/>
    <w:rsid w:val="00453A28"/>
    <w:rsid w:val="0045574A"/>
    <w:rsid w:val="004563AA"/>
    <w:rsid w:val="00456478"/>
    <w:rsid w:val="00456CA6"/>
    <w:rsid w:val="00457115"/>
    <w:rsid w:val="004600DE"/>
    <w:rsid w:val="00460CB3"/>
    <w:rsid w:val="00461863"/>
    <w:rsid w:val="00461C66"/>
    <w:rsid w:val="004621E6"/>
    <w:rsid w:val="00465120"/>
    <w:rsid w:val="004656CA"/>
    <w:rsid w:val="004657F1"/>
    <w:rsid w:val="00466B06"/>
    <w:rsid w:val="00466C56"/>
    <w:rsid w:val="0046739A"/>
    <w:rsid w:val="004674A4"/>
    <w:rsid w:val="00467711"/>
    <w:rsid w:val="00471469"/>
    <w:rsid w:val="00471661"/>
    <w:rsid w:val="00471CEB"/>
    <w:rsid w:val="00472B4B"/>
    <w:rsid w:val="00472BB8"/>
    <w:rsid w:val="00473715"/>
    <w:rsid w:val="00473EFC"/>
    <w:rsid w:val="0047493B"/>
    <w:rsid w:val="00474B36"/>
    <w:rsid w:val="004759BE"/>
    <w:rsid w:val="00476125"/>
    <w:rsid w:val="0047669D"/>
    <w:rsid w:val="00476DF3"/>
    <w:rsid w:val="00480712"/>
    <w:rsid w:val="00480CB5"/>
    <w:rsid w:val="0048134C"/>
    <w:rsid w:val="00481376"/>
    <w:rsid w:val="00481F3C"/>
    <w:rsid w:val="00482310"/>
    <w:rsid w:val="00483AE7"/>
    <w:rsid w:val="00484328"/>
    <w:rsid w:val="00484838"/>
    <w:rsid w:val="004861D9"/>
    <w:rsid w:val="00486458"/>
    <w:rsid w:val="0049043C"/>
    <w:rsid w:val="00490D83"/>
    <w:rsid w:val="004910AE"/>
    <w:rsid w:val="00491749"/>
    <w:rsid w:val="0049325D"/>
    <w:rsid w:val="0049328B"/>
    <w:rsid w:val="00493611"/>
    <w:rsid w:val="00493ECD"/>
    <w:rsid w:val="004950B4"/>
    <w:rsid w:val="0049597C"/>
    <w:rsid w:val="00495CE2"/>
    <w:rsid w:val="0049652C"/>
    <w:rsid w:val="004A1ED9"/>
    <w:rsid w:val="004A313B"/>
    <w:rsid w:val="004A50A3"/>
    <w:rsid w:val="004A6166"/>
    <w:rsid w:val="004A66B8"/>
    <w:rsid w:val="004A671A"/>
    <w:rsid w:val="004A6CE6"/>
    <w:rsid w:val="004A6F02"/>
    <w:rsid w:val="004B0C9C"/>
    <w:rsid w:val="004B22B5"/>
    <w:rsid w:val="004B2C51"/>
    <w:rsid w:val="004B3F55"/>
    <w:rsid w:val="004B4558"/>
    <w:rsid w:val="004B4D38"/>
    <w:rsid w:val="004B50F7"/>
    <w:rsid w:val="004B56C3"/>
    <w:rsid w:val="004B5D03"/>
    <w:rsid w:val="004B5D4F"/>
    <w:rsid w:val="004B5EE1"/>
    <w:rsid w:val="004B5F0F"/>
    <w:rsid w:val="004B74DE"/>
    <w:rsid w:val="004C1968"/>
    <w:rsid w:val="004C1E9D"/>
    <w:rsid w:val="004C291B"/>
    <w:rsid w:val="004C34BE"/>
    <w:rsid w:val="004C3B66"/>
    <w:rsid w:val="004C4C14"/>
    <w:rsid w:val="004C5B0F"/>
    <w:rsid w:val="004C64FE"/>
    <w:rsid w:val="004C72F7"/>
    <w:rsid w:val="004C77D6"/>
    <w:rsid w:val="004D09BD"/>
    <w:rsid w:val="004D1098"/>
    <w:rsid w:val="004D19E3"/>
    <w:rsid w:val="004D1A66"/>
    <w:rsid w:val="004D2114"/>
    <w:rsid w:val="004D33A4"/>
    <w:rsid w:val="004D3640"/>
    <w:rsid w:val="004D3999"/>
    <w:rsid w:val="004D3D6E"/>
    <w:rsid w:val="004D3DC2"/>
    <w:rsid w:val="004D47AE"/>
    <w:rsid w:val="004D5E3E"/>
    <w:rsid w:val="004D66C9"/>
    <w:rsid w:val="004D7BDB"/>
    <w:rsid w:val="004D7FEA"/>
    <w:rsid w:val="004E0484"/>
    <w:rsid w:val="004E0C0A"/>
    <w:rsid w:val="004E18F6"/>
    <w:rsid w:val="004E1948"/>
    <w:rsid w:val="004E2099"/>
    <w:rsid w:val="004E2722"/>
    <w:rsid w:val="004E343D"/>
    <w:rsid w:val="004E42FB"/>
    <w:rsid w:val="004E432F"/>
    <w:rsid w:val="004E6867"/>
    <w:rsid w:val="004E737B"/>
    <w:rsid w:val="004F03A9"/>
    <w:rsid w:val="004F0619"/>
    <w:rsid w:val="004F17A9"/>
    <w:rsid w:val="004F18F4"/>
    <w:rsid w:val="004F1D23"/>
    <w:rsid w:val="004F1FF4"/>
    <w:rsid w:val="004F2D2A"/>
    <w:rsid w:val="004F2FDB"/>
    <w:rsid w:val="004F3075"/>
    <w:rsid w:val="004F3434"/>
    <w:rsid w:val="004F3703"/>
    <w:rsid w:val="004F4633"/>
    <w:rsid w:val="004F4B60"/>
    <w:rsid w:val="004F5501"/>
    <w:rsid w:val="004F5BB8"/>
    <w:rsid w:val="004F5C11"/>
    <w:rsid w:val="004F7712"/>
    <w:rsid w:val="005000B9"/>
    <w:rsid w:val="00500D44"/>
    <w:rsid w:val="005026DF"/>
    <w:rsid w:val="00502868"/>
    <w:rsid w:val="00502B68"/>
    <w:rsid w:val="0050455C"/>
    <w:rsid w:val="00505C5F"/>
    <w:rsid w:val="00505FA6"/>
    <w:rsid w:val="00505FC7"/>
    <w:rsid w:val="005066DB"/>
    <w:rsid w:val="00506C5C"/>
    <w:rsid w:val="00507D72"/>
    <w:rsid w:val="00511420"/>
    <w:rsid w:val="005114B0"/>
    <w:rsid w:val="00511C37"/>
    <w:rsid w:val="005125D8"/>
    <w:rsid w:val="005129D8"/>
    <w:rsid w:val="00512D04"/>
    <w:rsid w:val="00512D0A"/>
    <w:rsid w:val="00514742"/>
    <w:rsid w:val="00514E63"/>
    <w:rsid w:val="00514E8B"/>
    <w:rsid w:val="00515DB4"/>
    <w:rsid w:val="00515E8F"/>
    <w:rsid w:val="005165F5"/>
    <w:rsid w:val="005169BD"/>
    <w:rsid w:val="00516EAA"/>
    <w:rsid w:val="00517BB4"/>
    <w:rsid w:val="00517E33"/>
    <w:rsid w:val="005204BB"/>
    <w:rsid w:val="00520DD8"/>
    <w:rsid w:val="00521022"/>
    <w:rsid w:val="005217DF"/>
    <w:rsid w:val="00523826"/>
    <w:rsid w:val="00523828"/>
    <w:rsid w:val="00523D90"/>
    <w:rsid w:val="00524A12"/>
    <w:rsid w:val="00525661"/>
    <w:rsid w:val="0052572F"/>
    <w:rsid w:val="00525E25"/>
    <w:rsid w:val="00526F54"/>
    <w:rsid w:val="00526F5C"/>
    <w:rsid w:val="005273EB"/>
    <w:rsid w:val="00527440"/>
    <w:rsid w:val="00527909"/>
    <w:rsid w:val="00527B05"/>
    <w:rsid w:val="005309CE"/>
    <w:rsid w:val="00530BF3"/>
    <w:rsid w:val="00530D66"/>
    <w:rsid w:val="005311C9"/>
    <w:rsid w:val="005332BA"/>
    <w:rsid w:val="00533A15"/>
    <w:rsid w:val="00533DDB"/>
    <w:rsid w:val="0053406D"/>
    <w:rsid w:val="00534ADD"/>
    <w:rsid w:val="00534C47"/>
    <w:rsid w:val="00534E4F"/>
    <w:rsid w:val="00535AB7"/>
    <w:rsid w:val="00536848"/>
    <w:rsid w:val="00536969"/>
    <w:rsid w:val="00536D22"/>
    <w:rsid w:val="00537485"/>
    <w:rsid w:val="00540522"/>
    <w:rsid w:val="00540BA7"/>
    <w:rsid w:val="005428F9"/>
    <w:rsid w:val="005440C1"/>
    <w:rsid w:val="00544557"/>
    <w:rsid w:val="00545037"/>
    <w:rsid w:val="0054506C"/>
    <w:rsid w:val="00545400"/>
    <w:rsid w:val="00546550"/>
    <w:rsid w:val="00546E00"/>
    <w:rsid w:val="00547D07"/>
    <w:rsid w:val="00547F67"/>
    <w:rsid w:val="00550BA2"/>
    <w:rsid w:val="00551C82"/>
    <w:rsid w:val="00554C93"/>
    <w:rsid w:val="0055622D"/>
    <w:rsid w:val="005569B9"/>
    <w:rsid w:val="00556BEA"/>
    <w:rsid w:val="00560213"/>
    <w:rsid w:val="0056192F"/>
    <w:rsid w:val="00561F22"/>
    <w:rsid w:val="005620DD"/>
    <w:rsid w:val="005622E7"/>
    <w:rsid w:val="00563313"/>
    <w:rsid w:val="00563454"/>
    <w:rsid w:val="005634F0"/>
    <w:rsid w:val="00563A7F"/>
    <w:rsid w:val="00563CAD"/>
    <w:rsid w:val="00564149"/>
    <w:rsid w:val="005649D7"/>
    <w:rsid w:val="005667DE"/>
    <w:rsid w:val="00566D0F"/>
    <w:rsid w:val="00570A22"/>
    <w:rsid w:val="00570A5B"/>
    <w:rsid w:val="00570D90"/>
    <w:rsid w:val="00570FB2"/>
    <w:rsid w:val="0057115D"/>
    <w:rsid w:val="0057264D"/>
    <w:rsid w:val="00573BC2"/>
    <w:rsid w:val="00574C43"/>
    <w:rsid w:val="00575992"/>
    <w:rsid w:val="00575EC1"/>
    <w:rsid w:val="005763DC"/>
    <w:rsid w:val="00576C4B"/>
    <w:rsid w:val="00576F53"/>
    <w:rsid w:val="005770D5"/>
    <w:rsid w:val="00577A6D"/>
    <w:rsid w:val="0058043C"/>
    <w:rsid w:val="00582165"/>
    <w:rsid w:val="00582DBF"/>
    <w:rsid w:val="00583156"/>
    <w:rsid w:val="00583498"/>
    <w:rsid w:val="00583D6D"/>
    <w:rsid w:val="005843DF"/>
    <w:rsid w:val="00585269"/>
    <w:rsid w:val="005866BA"/>
    <w:rsid w:val="00586A0E"/>
    <w:rsid w:val="0058748A"/>
    <w:rsid w:val="00587D59"/>
    <w:rsid w:val="0059033D"/>
    <w:rsid w:val="0059036D"/>
    <w:rsid w:val="005905E1"/>
    <w:rsid w:val="00590EFE"/>
    <w:rsid w:val="005910B5"/>
    <w:rsid w:val="005914A7"/>
    <w:rsid w:val="00592212"/>
    <w:rsid w:val="0059238F"/>
    <w:rsid w:val="00592BA7"/>
    <w:rsid w:val="005933E7"/>
    <w:rsid w:val="00593418"/>
    <w:rsid w:val="00593BDA"/>
    <w:rsid w:val="00594381"/>
    <w:rsid w:val="0059462A"/>
    <w:rsid w:val="00594927"/>
    <w:rsid w:val="005952B8"/>
    <w:rsid w:val="00596056"/>
    <w:rsid w:val="005964BD"/>
    <w:rsid w:val="00597ADC"/>
    <w:rsid w:val="00597CDB"/>
    <w:rsid w:val="005A0570"/>
    <w:rsid w:val="005A0C02"/>
    <w:rsid w:val="005A454F"/>
    <w:rsid w:val="005A5D6A"/>
    <w:rsid w:val="005A6C0B"/>
    <w:rsid w:val="005B0074"/>
    <w:rsid w:val="005B08A2"/>
    <w:rsid w:val="005B08AD"/>
    <w:rsid w:val="005B0DB1"/>
    <w:rsid w:val="005B11DE"/>
    <w:rsid w:val="005B16ED"/>
    <w:rsid w:val="005B1735"/>
    <w:rsid w:val="005B46C4"/>
    <w:rsid w:val="005B4C47"/>
    <w:rsid w:val="005B52D7"/>
    <w:rsid w:val="005B5385"/>
    <w:rsid w:val="005B5C08"/>
    <w:rsid w:val="005B65A7"/>
    <w:rsid w:val="005B700D"/>
    <w:rsid w:val="005C19F7"/>
    <w:rsid w:val="005C1AE6"/>
    <w:rsid w:val="005C1BF0"/>
    <w:rsid w:val="005C2470"/>
    <w:rsid w:val="005C349D"/>
    <w:rsid w:val="005C37B5"/>
    <w:rsid w:val="005C37DC"/>
    <w:rsid w:val="005C4595"/>
    <w:rsid w:val="005C5F91"/>
    <w:rsid w:val="005C65F3"/>
    <w:rsid w:val="005C7182"/>
    <w:rsid w:val="005C78BD"/>
    <w:rsid w:val="005C7BA6"/>
    <w:rsid w:val="005D01DB"/>
    <w:rsid w:val="005D0207"/>
    <w:rsid w:val="005D03A9"/>
    <w:rsid w:val="005D07E6"/>
    <w:rsid w:val="005D108B"/>
    <w:rsid w:val="005D1644"/>
    <w:rsid w:val="005D1B94"/>
    <w:rsid w:val="005D2555"/>
    <w:rsid w:val="005D263D"/>
    <w:rsid w:val="005D2C66"/>
    <w:rsid w:val="005D2DA2"/>
    <w:rsid w:val="005D2F00"/>
    <w:rsid w:val="005D3437"/>
    <w:rsid w:val="005D4597"/>
    <w:rsid w:val="005D557F"/>
    <w:rsid w:val="005D55F2"/>
    <w:rsid w:val="005D644F"/>
    <w:rsid w:val="005D67AE"/>
    <w:rsid w:val="005D6C0B"/>
    <w:rsid w:val="005E030A"/>
    <w:rsid w:val="005E1582"/>
    <w:rsid w:val="005E1725"/>
    <w:rsid w:val="005E19D3"/>
    <w:rsid w:val="005E29AE"/>
    <w:rsid w:val="005E3689"/>
    <w:rsid w:val="005E372D"/>
    <w:rsid w:val="005E39F2"/>
    <w:rsid w:val="005E4EAD"/>
    <w:rsid w:val="005F00B4"/>
    <w:rsid w:val="005F0245"/>
    <w:rsid w:val="005F0292"/>
    <w:rsid w:val="005F05EC"/>
    <w:rsid w:val="005F0FFB"/>
    <w:rsid w:val="005F1949"/>
    <w:rsid w:val="005F2366"/>
    <w:rsid w:val="005F28FE"/>
    <w:rsid w:val="005F35BC"/>
    <w:rsid w:val="005F35C3"/>
    <w:rsid w:val="005F3789"/>
    <w:rsid w:val="005F3E45"/>
    <w:rsid w:val="005F4306"/>
    <w:rsid w:val="005F4960"/>
    <w:rsid w:val="005F4B5C"/>
    <w:rsid w:val="005F5D08"/>
    <w:rsid w:val="005F7D87"/>
    <w:rsid w:val="006000C7"/>
    <w:rsid w:val="006003FD"/>
    <w:rsid w:val="006004DB"/>
    <w:rsid w:val="0060050C"/>
    <w:rsid w:val="00600856"/>
    <w:rsid w:val="00600EF5"/>
    <w:rsid w:val="00600F12"/>
    <w:rsid w:val="006010B3"/>
    <w:rsid w:val="00602105"/>
    <w:rsid w:val="006034A2"/>
    <w:rsid w:val="0060386D"/>
    <w:rsid w:val="00604303"/>
    <w:rsid w:val="00605261"/>
    <w:rsid w:val="00605D33"/>
    <w:rsid w:val="00606BAF"/>
    <w:rsid w:val="0060732C"/>
    <w:rsid w:val="0061169B"/>
    <w:rsid w:val="00611770"/>
    <w:rsid w:val="00611778"/>
    <w:rsid w:val="00611A52"/>
    <w:rsid w:val="00611B2C"/>
    <w:rsid w:val="00611D7B"/>
    <w:rsid w:val="00611E92"/>
    <w:rsid w:val="006123E6"/>
    <w:rsid w:val="00613001"/>
    <w:rsid w:val="00613713"/>
    <w:rsid w:val="00614B57"/>
    <w:rsid w:val="00614C1C"/>
    <w:rsid w:val="00615F4D"/>
    <w:rsid w:val="006164FC"/>
    <w:rsid w:val="00616B40"/>
    <w:rsid w:val="00617E90"/>
    <w:rsid w:val="00617F75"/>
    <w:rsid w:val="00620AFA"/>
    <w:rsid w:val="00620F9C"/>
    <w:rsid w:val="00621513"/>
    <w:rsid w:val="006219B1"/>
    <w:rsid w:val="00621C08"/>
    <w:rsid w:val="00621FF3"/>
    <w:rsid w:val="00623618"/>
    <w:rsid w:val="00623E81"/>
    <w:rsid w:val="00623E88"/>
    <w:rsid w:val="00625D83"/>
    <w:rsid w:val="00626277"/>
    <w:rsid w:val="0062630D"/>
    <w:rsid w:val="006267EA"/>
    <w:rsid w:val="00626B0F"/>
    <w:rsid w:val="00626C4D"/>
    <w:rsid w:val="00626FFA"/>
    <w:rsid w:val="00627193"/>
    <w:rsid w:val="006273C8"/>
    <w:rsid w:val="00627701"/>
    <w:rsid w:val="0063052D"/>
    <w:rsid w:val="00630D1A"/>
    <w:rsid w:val="00630E9A"/>
    <w:rsid w:val="00631D91"/>
    <w:rsid w:val="00632C6E"/>
    <w:rsid w:val="00632D7C"/>
    <w:rsid w:val="006330B2"/>
    <w:rsid w:val="00633683"/>
    <w:rsid w:val="00633CF0"/>
    <w:rsid w:val="00634F65"/>
    <w:rsid w:val="00635D46"/>
    <w:rsid w:val="00635EE5"/>
    <w:rsid w:val="00636093"/>
    <w:rsid w:val="00636558"/>
    <w:rsid w:val="006371E5"/>
    <w:rsid w:val="00637C4A"/>
    <w:rsid w:val="00637C7C"/>
    <w:rsid w:val="0064046B"/>
    <w:rsid w:val="006406C2"/>
    <w:rsid w:val="00640A9F"/>
    <w:rsid w:val="00642072"/>
    <w:rsid w:val="0064211D"/>
    <w:rsid w:val="00643510"/>
    <w:rsid w:val="00643793"/>
    <w:rsid w:val="00643908"/>
    <w:rsid w:val="006521CB"/>
    <w:rsid w:val="00652E83"/>
    <w:rsid w:val="00653194"/>
    <w:rsid w:val="00653A1D"/>
    <w:rsid w:val="006542F2"/>
    <w:rsid w:val="0065497A"/>
    <w:rsid w:val="006549A5"/>
    <w:rsid w:val="00654BBF"/>
    <w:rsid w:val="0065534C"/>
    <w:rsid w:val="00660245"/>
    <w:rsid w:val="00660DCA"/>
    <w:rsid w:val="00660EB7"/>
    <w:rsid w:val="00661455"/>
    <w:rsid w:val="0066187F"/>
    <w:rsid w:val="00661F1C"/>
    <w:rsid w:val="00662060"/>
    <w:rsid w:val="00662B14"/>
    <w:rsid w:val="00662DAF"/>
    <w:rsid w:val="00662E50"/>
    <w:rsid w:val="006634B1"/>
    <w:rsid w:val="00663691"/>
    <w:rsid w:val="006637D5"/>
    <w:rsid w:val="00663A13"/>
    <w:rsid w:val="00664D6C"/>
    <w:rsid w:val="00665576"/>
    <w:rsid w:val="0066713B"/>
    <w:rsid w:val="00667A22"/>
    <w:rsid w:val="00670968"/>
    <w:rsid w:val="00671D74"/>
    <w:rsid w:val="006724FA"/>
    <w:rsid w:val="00672F6E"/>
    <w:rsid w:val="00673672"/>
    <w:rsid w:val="00673834"/>
    <w:rsid w:val="00673A25"/>
    <w:rsid w:val="00673C03"/>
    <w:rsid w:val="0067446C"/>
    <w:rsid w:val="0067461D"/>
    <w:rsid w:val="00675302"/>
    <w:rsid w:val="0067538A"/>
    <w:rsid w:val="00676354"/>
    <w:rsid w:val="006778A4"/>
    <w:rsid w:val="00680740"/>
    <w:rsid w:val="00680FEC"/>
    <w:rsid w:val="00681826"/>
    <w:rsid w:val="00682517"/>
    <w:rsid w:val="006837EF"/>
    <w:rsid w:val="00684116"/>
    <w:rsid w:val="00684527"/>
    <w:rsid w:val="00685198"/>
    <w:rsid w:val="00686B1D"/>
    <w:rsid w:val="006875D6"/>
    <w:rsid w:val="006875F6"/>
    <w:rsid w:val="0068775E"/>
    <w:rsid w:val="00690250"/>
    <w:rsid w:val="0069050F"/>
    <w:rsid w:val="0069070F"/>
    <w:rsid w:val="00690753"/>
    <w:rsid w:val="00690790"/>
    <w:rsid w:val="006926E9"/>
    <w:rsid w:val="006930CA"/>
    <w:rsid w:val="00693780"/>
    <w:rsid w:val="00693E47"/>
    <w:rsid w:val="00693FCB"/>
    <w:rsid w:val="00694234"/>
    <w:rsid w:val="0069479D"/>
    <w:rsid w:val="00694CF5"/>
    <w:rsid w:val="00694EA0"/>
    <w:rsid w:val="00695229"/>
    <w:rsid w:val="006963A6"/>
    <w:rsid w:val="0069644B"/>
    <w:rsid w:val="006974B8"/>
    <w:rsid w:val="006A0561"/>
    <w:rsid w:val="006A0C56"/>
    <w:rsid w:val="006A1135"/>
    <w:rsid w:val="006A1172"/>
    <w:rsid w:val="006A11CF"/>
    <w:rsid w:val="006A1D14"/>
    <w:rsid w:val="006A1DB0"/>
    <w:rsid w:val="006A2374"/>
    <w:rsid w:val="006A2BC5"/>
    <w:rsid w:val="006A2F4F"/>
    <w:rsid w:val="006A3752"/>
    <w:rsid w:val="006A42C7"/>
    <w:rsid w:val="006A48BC"/>
    <w:rsid w:val="006A56A8"/>
    <w:rsid w:val="006A6898"/>
    <w:rsid w:val="006A6A6F"/>
    <w:rsid w:val="006A6ED8"/>
    <w:rsid w:val="006A77BB"/>
    <w:rsid w:val="006B02E0"/>
    <w:rsid w:val="006B080B"/>
    <w:rsid w:val="006B0EF7"/>
    <w:rsid w:val="006B13E7"/>
    <w:rsid w:val="006B1EC1"/>
    <w:rsid w:val="006B52E3"/>
    <w:rsid w:val="006B575A"/>
    <w:rsid w:val="006B5B7C"/>
    <w:rsid w:val="006B6B37"/>
    <w:rsid w:val="006B74D3"/>
    <w:rsid w:val="006B76B9"/>
    <w:rsid w:val="006B7B66"/>
    <w:rsid w:val="006C0F27"/>
    <w:rsid w:val="006C14A7"/>
    <w:rsid w:val="006C3631"/>
    <w:rsid w:val="006C3856"/>
    <w:rsid w:val="006C413D"/>
    <w:rsid w:val="006C50AB"/>
    <w:rsid w:val="006C54B2"/>
    <w:rsid w:val="006C5525"/>
    <w:rsid w:val="006C58F1"/>
    <w:rsid w:val="006C59B1"/>
    <w:rsid w:val="006C5E78"/>
    <w:rsid w:val="006C651F"/>
    <w:rsid w:val="006C6BE4"/>
    <w:rsid w:val="006C7430"/>
    <w:rsid w:val="006C7625"/>
    <w:rsid w:val="006C7706"/>
    <w:rsid w:val="006C78D9"/>
    <w:rsid w:val="006C7F01"/>
    <w:rsid w:val="006D148A"/>
    <w:rsid w:val="006D1A0C"/>
    <w:rsid w:val="006D1DFC"/>
    <w:rsid w:val="006D2C80"/>
    <w:rsid w:val="006D53B4"/>
    <w:rsid w:val="006D58FD"/>
    <w:rsid w:val="006D59A1"/>
    <w:rsid w:val="006D61FB"/>
    <w:rsid w:val="006D64F1"/>
    <w:rsid w:val="006D6E31"/>
    <w:rsid w:val="006D76BD"/>
    <w:rsid w:val="006D7DE4"/>
    <w:rsid w:val="006E08A5"/>
    <w:rsid w:val="006E1B55"/>
    <w:rsid w:val="006E2234"/>
    <w:rsid w:val="006E22E6"/>
    <w:rsid w:val="006E272F"/>
    <w:rsid w:val="006E2DE9"/>
    <w:rsid w:val="006E378F"/>
    <w:rsid w:val="006E4442"/>
    <w:rsid w:val="006E4AA7"/>
    <w:rsid w:val="006E4F6D"/>
    <w:rsid w:val="006E5A61"/>
    <w:rsid w:val="006E5C75"/>
    <w:rsid w:val="006E5CCB"/>
    <w:rsid w:val="006E65FE"/>
    <w:rsid w:val="006F0D6A"/>
    <w:rsid w:val="006F179F"/>
    <w:rsid w:val="006F1C9F"/>
    <w:rsid w:val="006F1E9E"/>
    <w:rsid w:val="006F22CE"/>
    <w:rsid w:val="006F246C"/>
    <w:rsid w:val="006F2745"/>
    <w:rsid w:val="006F2C9D"/>
    <w:rsid w:val="006F433A"/>
    <w:rsid w:val="006F4479"/>
    <w:rsid w:val="006F55BD"/>
    <w:rsid w:val="006F5A4E"/>
    <w:rsid w:val="006F65DD"/>
    <w:rsid w:val="006F66FF"/>
    <w:rsid w:val="006F736A"/>
    <w:rsid w:val="006F7F6E"/>
    <w:rsid w:val="00700119"/>
    <w:rsid w:val="00700938"/>
    <w:rsid w:val="007010A6"/>
    <w:rsid w:val="00701598"/>
    <w:rsid w:val="00701F04"/>
    <w:rsid w:val="00702691"/>
    <w:rsid w:val="00704DA9"/>
    <w:rsid w:val="00704FC4"/>
    <w:rsid w:val="00705334"/>
    <w:rsid w:val="00705A2C"/>
    <w:rsid w:val="00706FC4"/>
    <w:rsid w:val="007074C8"/>
    <w:rsid w:val="00707DA9"/>
    <w:rsid w:val="007108BB"/>
    <w:rsid w:val="0071169C"/>
    <w:rsid w:val="00711E85"/>
    <w:rsid w:val="007123FB"/>
    <w:rsid w:val="0071284B"/>
    <w:rsid w:val="007129EA"/>
    <w:rsid w:val="0071387C"/>
    <w:rsid w:val="00713B50"/>
    <w:rsid w:val="00713BB7"/>
    <w:rsid w:val="00713CA3"/>
    <w:rsid w:val="007159CD"/>
    <w:rsid w:val="00715C0D"/>
    <w:rsid w:val="00716496"/>
    <w:rsid w:val="007169B1"/>
    <w:rsid w:val="007171BE"/>
    <w:rsid w:val="00717C97"/>
    <w:rsid w:val="00720A99"/>
    <w:rsid w:val="0072288A"/>
    <w:rsid w:val="00723415"/>
    <w:rsid w:val="00723575"/>
    <w:rsid w:val="00723A5A"/>
    <w:rsid w:val="0073093A"/>
    <w:rsid w:val="0073093F"/>
    <w:rsid w:val="00730E81"/>
    <w:rsid w:val="00731ADC"/>
    <w:rsid w:val="00731F36"/>
    <w:rsid w:val="007321E9"/>
    <w:rsid w:val="00732A3A"/>
    <w:rsid w:val="0073331D"/>
    <w:rsid w:val="0073395C"/>
    <w:rsid w:val="007346B5"/>
    <w:rsid w:val="007347CA"/>
    <w:rsid w:val="00734E3E"/>
    <w:rsid w:val="0073560B"/>
    <w:rsid w:val="0073612F"/>
    <w:rsid w:val="00736831"/>
    <w:rsid w:val="00736BDA"/>
    <w:rsid w:val="00737F82"/>
    <w:rsid w:val="007401D1"/>
    <w:rsid w:val="00740225"/>
    <w:rsid w:val="00740667"/>
    <w:rsid w:val="00740E7D"/>
    <w:rsid w:val="00741750"/>
    <w:rsid w:val="00741786"/>
    <w:rsid w:val="00742280"/>
    <w:rsid w:val="00742F6A"/>
    <w:rsid w:val="007441DF"/>
    <w:rsid w:val="0074569E"/>
    <w:rsid w:val="00745CBC"/>
    <w:rsid w:val="00745FEB"/>
    <w:rsid w:val="007460FA"/>
    <w:rsid w:val="007476A9"/>
    <w:rsid w:val="00747E4B"/>
    <w:rsid w:val="00753E02"/>
    <w:rsid w:val="007545F8"/>
    <w:rsid w:val="00754D78"/>
    <w:rsid w:val="0075568C"/>
    <w:rsid w:val="00756CFB"/>
    <w:rsid w:val="00756D3D"/>
    <w:rsid w:val="00757AF3"/>
    <w:rsid w:val="00757F77"/>
    <w:rsid w:val="00760A43"/>
    <w:rsid w:val="00762886"/>
    <w:rsid w:val="00762BC3"/>
    <w:rsid w:val="00762F11"/>
    <w:rsid w:val="00763FAA"/>
    <w:rsid w:val="00765CB1"/>
    <w:rsid w:val="007679A4"/>
    <w:rsid w:val="00767D85"/>
    <w:rsid w:val="00767F40"/>
    <w:rsid w:val="00767FA6"/>
    <w:rsid w:val="007703B3"/>
    <w:rsid w:val="007706BF"/>
    <w:rsid w:val="007737EE"/>
    <w:rsid w:val="00773B71"/>
    <w:rsid w:val="00774336"/>
    <w:rsid w:val="007755EE"/>
    <w:rsid w:val="0077747C"/>
    <w:rsid w:val="007776AD"/>
    <w:rsid w:val="00782119"/>
    <w:rsid w:val="00782704"/>
    <w:rsid w:val="00782AFB"/>
    <w:rsid w:val="00782E89"/>
    <w:rsid w:val="00783EDA"/>
    <w:rsid w:val="00784049"/>
    <w:rsid w:val="007849BE"/>
    <w:rsid w:val="007862FC"/>
    <w:rsid w:val="00786C64"/>
    <w:rsid w:val="0078716B"/>
    <w:rsid w:val="0078765D"/>
    <w:rsid w:val="00787B3D"/>
    <w:rsid w:val="00790171"/>
    <w:rsid w:val="007902BD"/>
    <w:rsid w:val="007903FF"/>
    <w:rsid w:val="00790AAA"/>
    <w:rsid w:val="007910CE"/>
    <w:rsid w:val="00791758"/>
    <w:rsid w:val="00792028"/>
    <w:rsid w:val="007925B0"/>
    <w:rsid w:val="0079350D"/>
    <w:rsid w:val="00793800"/>
    <w:rsid w:val="00794CD4"/>
    <w:rsid w:val="007960F3"/>
    <w:rsid w:val="00797F0A"/>
    <w:rsid w:val="007A13BF"/>
    <w:rsid w:val="007A16BB"/>
    <w:rsid w:val="007A2852"/>
    <w:rsid w:val="007A435E"/>
    <w:rsid w:val="007A4B3E"/>
    <w:rsid w:val="007A5CA9"/>
    <w:rsid w:val="007A5CD1"/>
    <w:rsid w:val="007A6039"/>
    <w:rsid w:val="007A6A50"/>
    <w:rsid w:val="007A7484"/>
    <w:rsid w:val="007A7D83"/>
    <w:rsid w:val="007B00C2"/>
    <w:rsid w:val="007B034C"/>
    <w:rsid w:val="007B0460"/>
    <w:rsid w:val="007B1603"/>
    <w:rsid w:val="007B1D1C"/>
    <w:rsid w:val="007B1EB0"/>
    <w:rsid w:val="007B24F7"/>
    <w:rsid w:val="007B3E99"/>
    <w:rsid w:val="007B4044"/>
    <w:rsid w:val="007B5FC2"/>
    <w:rsid w:val="007B6139"/>
    <w:rsid w:val="007B614E"/>
    <w:rsid w:val="007B70C4"/>
    <w:rsid w:val="007B70E2"/>
    <w:rsid w:val="007B7777"/>
    <w:rsid w:val="007C00C8"/>
    <w:rsid w:val="007C0452"/>
    <w:rsid w:val="007C0494"/>
    <w:rsid w:val="007C0702"/>
    <w:rsid w:val="007C0C72"/>
    <w:rsid w:val="007C1F5C"/>
    <w:rsid w:val="007C2A4B"/>
    <w:rsid w:val="007C2C78"/>
    <w:rsid w:val="007C319A"/>
    <w:rsid w:val="007C3514"/>
    <w:rsid w:val="007C39D9"/>
    <w:rsid w:val="007C4115"/>
    <w:rsid w:val="007C5054"/>
    <w:rsid w:val="007C5324"/>
    <w:rsid w:val="007C5365"/>
    <w:rsid w:val="007C6BF3"/>
    <w:rsid w:val="007C7CE2"/>
    <w:rsid w:val="007D0014"/>
    <w:rsid w:val="007D0876"/>
    <w:rsid w:val="007D0EB5"/>
    <w:rsid w:val="007D14E1"/>
    <w:rsid w:val="007D27E3"/>
    <w:rsid w:val="007D282B"/>
    <w:rsid w:val="007D2B8E"/>
    <w:rsid w:val="007D2BBB"/>
    <w:rsid w:val="007D4330"/>
    <w:rsid w:val="007D44CE"/>
    <w:rsid w:val="007D4CFC"/>
    <w:rsid w:val="007D50F0"/>
    <w:rsid w:val="007D527C"/>
    <w:rsid w:val="007D540B"/>
    <w:rsid w:val="007D56C7"/>
    <w:rsid w:val="007D6540"/>
    <w:rsid w:val="007D6972"/>
    <w:rsid w:val="007E03C8"/>
    <w:rsid w:val="007E0825"/>
    <w:rsid w:val="007E0831"/>
    <w:rsid w:val="007E3422"/>
    <w:rsid w:val="007E43D9"/>
    <w:rsid w:val="007E4E5E"/>
    <w:rsid w:val="007E5213"/>
    <w:rsid w:val="007E611B"/>
    <w:rsid w:val="007E6605"/>
    <w:rsid w:val="007E6D33"/>
    <w:rsid w:val="007E7805"/>
    <w:rsid w:val="007F06BB"/>
    <w:rsid w:val="007F0C23"/>
    <w:rsid w:val="007F1CB1"/>
    <w:rsid w:val="007F1CF1"/>
    <w:rsid w:val="007F2406"/>
    <w:rsid w:val="007F2774"/>
    <w:rsid w:val="007F4A53"/>
    <w:rsid w:val="007F58CD"/>
    <w:rsid w:val="007F5B20"/>
    <w:rsid w:val="007F600F"/>
    <w:rsid w:val="007F60E3"/>
    <w:rsid w:val="007F71A8"/>
    <w:rsid w:val="007F769A"/>
    <w:rsid w:val="00800183"/>
    <w:rsid w:val="0080036E"/>
    <w:rsid w:val="008006B5"/>
    <w:rsid w:val="008019C8"/>
    <w:rsid w:val="008019CA"/>
    <w:rsid w:val="00801D21"/>
    <w:rsid w:val="00801D8D"/>
    <w:rsid w:val="00802A1A"/>
    <w:rsid w:val="008037B0"/>
    <w:rsid w:val="00803E39"/>
    <w:rsid w:val="00804CE6"/>
    <w:rsid w:val="008052F2"/>
    <w:rsid w:val="0080546F"/>
    <w:rsid w:val="008055F8"/>
    <w:rsid w:val="008057A7"/>
    <w:rsid w:val="00805CF9"/>
    <w:rsid w:val="00806394"/>
    <w:rsid w:val="00806C5D"/>
    <w:rsid w:val="00807ABD"/>
    <w:rsid w:val="008100F5"/>
    <w:rsid w:val="00810635"/>
    <w:rsid w:val="008106C8"/>
    <w:rsid w:val="00810889"/>
    <w:rsid w:val="00810A6A"/>
    <w:rsid w:val="00811687"/>
    <w:rsid w:val="0081181B"/>
    <w:rsid w:val="00811F5B"/>
    <w:rsid w:val="00812838"/>
    <w:rsid w:val="00813348"/>
    <w:rsid w:val="008147C7"/>
    <w:rsid w:val="00814ADE"/>
    <w:rsid w:val="00815C05"/>
    <w:rsid w:val="00816289"/>
    <w:rsid w:val="008163C4"/>
    <w:rsid w:val="00816563"/>
    <w:rsid w:val="00817025"/>
    <w:rsid w:val="008210D9"/>
    <w:rsid w:val="00821892"/>
    <w:rsid w:val="00822869"/>
    <w:rsid w:val="00822C95"/>
    <w:rsid w:val="00824B54"/>
    <w:rsid w:val="008270F1"/>
    <w:rsid w:val="008271F0"/>
    <w:rsid w:val="00827873"/>
    <w:rsid w:val="00830645"/>
    <w:rsid w:val="00830F5A"/>
    <w:rsid w:val="00831407"/>
    <w:rsid w:val="00831905"/>
    <w:rsid w:val="00831C79"/>
    <w:rsid w:val="00833541"/>
    <w:rsid w:val="008340A8"/>
    <w:rsid w:val="00834326"/>
    <w:rsid w:val="0083447D"/>
    <w:rsid w:val="00834816"/>
    <w:rsid w:val="0083500B"/>
    <w:rsid w:val="008350B7"/>
    <w:rsid w:val="0083562A"/>
    <w:rsid w:val="00836298"/>
    <w:rsid w:val="00837F69"/>
    <w:rsid w:val="008404F4"/>
    <w:rsid w:val="00842950"/>
    <w:rsid w:val="00844A31"/>
    <w:rsid w:val="0084637C"/>
    <w:rsid w:val="008466FB"/>
    <w:rsid w:val="0084725C"/>
    <w:rsid w:val="008474A4"/>
    <w:rsid w:val="00847C88"/>
    <w:rsid w:val="00850AD6"/>
    <w:rsid w:val="00851B5F"/>
    <w:rsid w:val="00851F44"/>
    <w:rsid w:val="00853345"/>
    <w:rsid w:val="00853F29"/>
    <w:rsid w:val="008549B4"/>
    <w:rsid w:val="00855AD7"/>
    <w:rsid w:val="00855E67"/>
    <w:rsid w:val="00856267"/>
    <w:rsid w:val="00856490"/>
    <w:rsid w:val="008565FF"/>
    <w:rsid w:val="00861BF7"/>
    <w:rsid w:val="00861E0C"/>
    <w:rsid w:val="008628E9"/>
    <w:rsid w:val="00862DFC"/>
    <w:rsid w:val="00863BA2"/>
    <w:rsid w:val="00864574"/>
    <w:rsid w:val="00865260"/>
    <w:rsid w:val="00865857"/>
    <w:rsid w:val="00866157"/>
    <w:rsid w:val="00867269"/>
    <w:rsid w:val="0086745D"/>
    <w:rsid w:val="00867493"/>
    <w:rsid w:val="008702D3"/>
    <w:rsid w:val="0087078D"/>
    <w:rsid w:val="008710B8"/>
    <w:rsid w:val="00871214"/>
    <w:rsid w:val="00871EA9"/>
    <w:rsid w:val="00872CDB"/>
    <w:rsid w:val="008734C1"/>
    <w:rsid w:val="0087356A"/>
    <w:rsid w:val="00873BC9"/>
    <w:rsid w:val="00875718"/>
    <w:rsid w:val="008757A8"/>
    <w:rsid w:val="00876ACD"/>
    <w:rsid w:val="00876C25"/>
    <w:rsid w:val="00877109"/>
    <w:rsid w:val="008777ED"/>
    <w:rsid w:val="00877BB5"/>
    <w:rsid w:val="00880015"/>
    <w:rsid w:val="00881227"/>
    <w:rsid w:val="008816A7"/>
    <w:rsid w:val="00883107"/>
    <w:rsid w:val="00883EAF"/>
    <w:rsid w:val="00885EAC"/>
    <w:rsid w:val="008870FF"/>
    <w:rsid w:val="008902A6"/>
    <w:rsid w:val="008903A1"/>
    <w:rsid w:val="00890D25"/>
    <w:rsid w:val="00891CBF"/>
    <w:rsid w:val="0089358C"/>
    <w:rsid w:val="0089481B"/>
    <w:rsid w:val="00895125"/>
    <w:rsid w:val="00895297"/>
    <w:rsid w:val="00895481"/>
    <w:rsid w:val="00895AD6"/>
    <w:rsid w:val="00895B7B"/>
    <w:rsid w:val="008969A9"/>
    <w:rsid w:val="00897D57"/>
    <w:rsid w:val="008A0BA7"/>
    <w:rsid w:val="008A0FF1"/>
    <w:rsid w:val="008A13B3"/>
    <w:rsid w:val="008A1767"/>
    <w:rsid w:val="008A1B81"/>
    <w:rsid w:val="008A1E29"/>
    <w:rsid w:val="008A1EF3"/>
    <w:rsid w:val="008A33C6"/>
    <w:rsid w:val="008A347C"/>
    <w:rsid w:val="008A3BD2"/>
    <w:rsid w:val="008A3CDB"/>
    <w:rsid w:val="008A5771"/>
    <w:rsid w:val="008A57C5"/>
    <w:rsid w:val="008A6366"/>
    <w:rsid w:val="008A693C"/>
    <w:rsid w:val="008A6D65"/>
    <w:rsid w:val="008A6DDF"/>
    <w:rsid w:val="008A7470"/>
    <w:rsid w:val="008B0612"/>
    <w:rsid w:val="008B1039"/>
    <w:rsid w:val="008B1755"/>
    <w:rsid w:val="008B1E35"/>
    <w:rsid w:val="008B3415"/>
    <w:rsid w:val="008B3453"/>
    <w:rsid w:val="008B3609"/>
    <w:rsid w:val="008B5B62"/>
    <w:rsid w:val="008B6145"/>
    <w:rsid w:val="008B6158"/>
    <w:rsid w:val="008B7C31"/>
    <w:rsid w:val="008C06FF"/>
    <w:rsid w:val="008C0DDB"/>
    <w:rsid w:val="008C2934"/>
    <w:rsid w:val="008C354D"/>
    <w:rsid w:val="008C37C6"/>
    <w:rsid w:val="008C5B48"/>
    <w:rsid w:val="008C5DF9"/>
    <w:rsid w:val="008C6AAC"/>
    <w:rsid w:val="008C6D58"/>
    <w:rsid w:val="008C734B"/>
    <w:rsid w:val="008C795E"/>
    <w:rsid w:val="008D0292"/>
    <w:rsid w:val="008D08A3"/>
    <w:rsid w:val="008D11FC"/>
    <w:rsid w:val="008D1D58"/>
    <w:rsid w:val="008D1EF4"/>
    <w:rsid w:val="008D219F"/>
    <w:rsid w:val="008D273B"/>
    <w:rsid w:val="008D5FE7"/>
    <w:rsid w:val="008D650F"/>
    <w:rsid w:val="008D6812"/>
    <w:rsid w:val="008D68AE"/>
    <w:rsid w:val="008D723B"/>
    <w:rsid w:val="008D7706"/>
    <w:rsid w:val="008E0299"/>
    <w:rsid w:val="008E05B7"/>
    <w:rsid w:val="008E08B5"/>
    <w:rsid w:val="008E0FF5"/>
    <w:rsid w:val="008E1601"/>
    <w:rsid w:val="008E1D85"/>
    <w:rsid w:val="008E26AB"/>
    <w:rsid w:val="008E2941"/>
    <w:rsid w:val="008E381F"/>
    <w:rsid w:val="008E446E"/>
    <w:rsid w:val="008E505B"/>
    <w:rsid w:val="008E5603"/>
    <w:rsid w:val="008E5623"/>
    <w:rsid w:val="008E5ED4"/>
    <w:rsid w:val="008E64D6"/>
    <w:rsid w:val="008E6D96"/>
    <w:rsid w:val="008F080F"/>
    <w:rsid w:val="008F1E61"/>
    <w:rsid w:val="008F1F21"/>
    <w:rsid w:val="008F21C2"/>
    <w:rsid w:val="008F2F65"/>
    <w:rsid w:val="008F3FBE"/>
    <w:rsid w:val="008F470E"/>
    <w:rsid w:val="008F548D"/>
    <w:rsid w:val="008F5C35"/>
    <w:rsid w:val="008F70BC"/>
    <w:rsid w:val="008F74DF"/>
    <w:rsid w:val="008F77FB"/>
    <w:rsid w:val="008F7D44"/>
    <w:rsid w:val="009011BB"/>
    <w:rsid w:val="00901A97"/>
    <w:rsid w:val="00902071"/>
    <w:rsid w:val="009020CD"/>
    <w:rsid w:val="00902E56"/>
    <w:rsid w:val="0090367E"/>
    <w:rsid w:val="00903908"/>
    <w:rsid w:val="00904EC2"/>
    <w:rsid w:val="00905FC0"/>
    <w:rsid w:val="00906FBA"/>
    <w:rsid w:val="00907288"/>
    <w:rsid w:val="009074D8"/>
    <w:rsid w:val="00907A34"/>
    <w:rsid w:val="00911629"/>
    <w:rsid w:val="00911631"/>
    <w:rsid w:val="00911B21"/>
    <w:rsid w:val="00912986"/>
    <w:rsid w:val="0091348A"/>
    <w:rsid w:val="0091402A"/>
    <w:rsid w:val="009140EB"/>
    <w:rsid w:val="00914B55"/>
    <w:rsid w:val="00915346"/>
    <w:rsid w:val="0091582E"/>
    <w:rsid w:val="009165DA"/>
    <w:rsid w:val="009167E4"/>
    <w:rsid w:val="009169D8"/>
    <w:rsid w:val="00916FC1"/>
    <w:rsid w:val="00917F45"/>
    <w:rsid w:val="009200F2"/>
    <w:rsid w:val="00920440"/>
    <w:rsid w:val="009209B5"/>
    <w:rsid w:val="00921E78"/>
    <w:rsid w:val="0092337E"/>
    <w:rsid w:val="009237A8"/>
    <w:rsid w:val="00923C03"/>
    <w:rsid w:val="00924166"/>
    <w:rsid w:val="0092465B"/>
    <w:rsid w:val="009252AB"/>
    <w:rsid w:val="00925B63"/>
    <w:rsid w:val="009263B1"/>
    <w:rsid w:val="00926689"/>
    <w:rsid w:val="00927209"/>
    <w:rsid w:val="00927791"/>
    <w:rsid w:val="009278C9"/>
    <w:rsid w:val="00927FA4"/>
    <w:rsid w:val="00930A09"/>
    <w:rsid w:val="00931363"/>
    <w:rsid w:val="00931FA0"/>
    <w:rsid w:val="009324C5"/>
    <w:rsid w:val="00933BB8"/>
    <w:rsid w:val="00934361"/>
    <w:rsid w:val="009345B2"/>
    <w:rsid w:val="009348C5"/>
    <w:rsid w:val="0093544B"/>
    <w:rsid w:val="0093552E"/>
    <w:rsid w:val="00936F21"/>
    <w:rsid w:val="0094111D"/>
    <w:rsid w:val="009412CA"/>
    <w:rsid w:val="00941359"/>
    <w:rsid w:val="009417F2"/>
    <w:rsid w:val="00942940"/>
    <w:rsid w:val="00942A82"/>
    <w:rsid w:val="00943753"/>
    <w:rsid w:val="00946E04"/>
    <w:rsid w:val="00947C02"/>
    <w:rsid w:val="00947D0B"/>
    <w:rsid w:val="0095060B"/>
    <w:rsid w:val="00951AD2"/>
    <w:rsid w:val="00952285"/>
    <w:rsid w:val="00952BAB"/>
    <w:rsid w:val="00952D66"/>
    <w:rsid w:val="00952F45"/>
    <w:rsid w:val="009531B6"/>
    <w:rsid w:val="00953496"/>
    <w:rsid w:val="0095386D"/>
    <w:rsid w:val="00953BA9"/>
    <w:rsid w:val="00953D04"/>
    <w:rsid w:val="00954092"/>
    <w:rsid w:val="0095545F"/>
    <w:rsid w:val="00956364"/>
    <w:rsid w:val="009563E9"/>
    <w:rsid w:val="00956DB4"/>
    <w:rsid w:val="00957A89"/>
    <w:rsid w:val="00957F29"/>
    <w:rsid w:val="00960942"/>
    <w:rsid w:val="009618FE"/>
    <w:rsid w:val="00964C22"/>
    <w:rsid w:val="00966875"/>
    <w:rsid w:val="009669DF"/>
    <w:rsid w:val="0096747D"/>
    <w:rsid w:val="00967FE2"/>
    <w:rsid w:val="00970288"/>
    <w:rsid w:val="009705F3"/>
    <w:rsid w:val="00971554"/>
    <w:rsid w:val="00971555"/>
    <w:rsid w:val="00971CC0"/>
    <w:rsid w:val="00973402"/>
    <w:rsid w:val="00974603"/>
    <w:rsid w:val="0097495A"/>
    <w:rsid w:val="00974BD7"/>
    <w:rsid w:val="00975561"/>
    <w:rsid w:val="00975681"/>
    <w:rsid w:val="0097719F"/>
    <w:rsid w:val="00977472"/>
    <w:rsid w:val="009779AF"/>
    <w:rsid w:val="00980085"/>
    <w:rsid w:val="0098130A"/>
    <w:rsid w:val="009816CB"/>
    <w:rsid w:val="009829B6"/>
    <w:rsid w:val="009835D8"/>
    <w:rsid w:val="00983C66"/>
    <w:rsid w:val="00985A83"/>
    <w:rsid w:val="00985ABE"/>
    <w:rsid w:val="00986C81"/>
    <w:rsid w:val="009879F3"/>
    <w:rsid w:val="00987D62"/>
    <w:rsid w:val="00992472"/>
    <w:rsid w:val="00992540"/>
    <w:rsid w:val="00992682"/>
    <w:rsid w:val="00993410"/>
    <w:rsid w:val="009935D9"/>
    <w:rsid w:val="009941E0"/>
    <w:rsid w:val="009949DA"/>
    <w:rsid w:val="00996EB3"/>
    <w:rsid w:val="00997F3C"/>
    <w:rsid w:val="009A01D6"/>
    <w:rsid w:val="009A0AC6"/>
    <w:rsid w:val="009A0F6B"/>
    <w:rsid w:val="009A153B"/>
    <w:rsid w:val="009A22A4"/>
    <w:rsid w:val="009A2DEF"/>
    <w:rsid w:val="009A593D"/>
    <w:rsid w:val="009A67E0"/>
    <w:rsid w:val="009A6F53"/>
    <w:rsid w:val="009B0021"/>
    <w:rsid w:val="009B0495"/>
    <w:rsid w:val="009B1A72"/>
    <w:rsid w:val="009B388F"/>
    <w:rsid w:val="009B39B4"/>
    <w:rsid w:val="009B3AFC"/>
    <w:rsid w:val="009B41B8"/>
    <w:rsid w:val="009B5028"/>
    <w:rsid w:val="009B610D"/>
    <w:rsid w:val="009B6591"/>
    <w:rsid w:val="009B671C"/>
    <w:rsid w:val="009B6E69"/>
    <w:rsid w:val="009C008B"/>
    <w:rsid w:val="009C0780"/>
    <w:rsid w:val="009C0824"/>
    <w:rsid w:val="009C1641"/>
    <w:rsid w:val="009C1FE9"/>
    <w:rsid w:val="009C39D2"/>
    <w:rsid w:val="009C41DD"/>
    <w:rsid w:val="009C4771"/>
    <w:rsid w:val="009C4779"/>
    <w:rsid w:val="009C5C2E"/>
    <w:rsid w:val="009C74EF"/>
    <w:rsid w:val="009D053C"/>
    <w:rsid w:val="009D0C80"/>
    <w:rsid w:val="009D1247"/>
    <w:rsid w:val="009D15F4"/>
    <w:rsid w:val="009D19F7"/>
    <w:rsid w:val="009D1CD1"/>
    <w:rsid w:val="009D1D87"/>
    <w:rsid w:val="009D22AE"/>
    <w:rsid w:val="009D480D"/>
    <w:rsid w:val="009D4D6F"/>
    <w:rsid w:val="009D5258"/>
    <w:rsid w:val="009D5CC7"/>
    <w:rsid w:val="009E0C66"/>
    <w:rsid w:val="009E0E46"/>
    <w:rsid w:val="009E27E8"/>
    <w:rsid w:val="009E2AD4"/>
    <w:rsid w:val="009E3747"/>
    <w:rsid w:val="009E4FCE"/>
    <w:rsid w:val="009E5BBC"/>
    <w:rsid w:val="009E5DA8"/>
    <w:rsid w:val="009E6B0C"/>
    <w:rsid w:val="009F0FC7"/>
    <w:rsid w:val="009F144C"/>
    <w:rsid w:val="009F46E0"/>
    <w:rsid w:val="009F5BBE"/>
    <w:rsid w:val="009F6C78"/>
    <w:rsid w:val="009F6FC9"/>
    <w:rsid w:val="009F707E"/>
    <w:rsid w:val="00A01117"/>
    <w:rsid w:val="00A019E1"/>
    <w:rsid w:val="00A02107"/>
    <w:rsid w:val="00A028A9"/>
    <w:rsid w:val="00A028B4"/>
    <w:rsid w:val="00A049E6"/>
    <w:rsid w:val="00A05361"/>
    <w:rsid w:val="00A053E2"/>
    <w:rsid w:val="00A062DE"/>
    <w:rsid w:val="00A0772C"/>
    <w:rsid w:val="00A07DCA"/>
    <w:rsid w:val="00A07EBE"/>
    <w:rsid w:val="00A10061"/>
    <w:rsid w:val="00A10B71"/>
    <w:rsid w:val="00A12EA2"/>
    <w:rsid w:val="00A12FBA"/>
    <w:rsid w:val="00A130FF"/>
    <w:rsid w:val="00A13697"/>
    <w:rsid w:val="00A13AE5"/>
    <w:rsid w:val="00A13EF0"/>
    <w:rsid w:val="00A14620"/>
    <w:rsid w:val="00A14BA6"/>
    <w:rsid w:val="00A1598D"/>
    <w:rsid w:val="00A15C2B"/>
    <w:rsid w:val="00A15F85"/>
    <w:rsid w:val="00A1618A"/>
    <w:rsid w:val="00A16E60"/>
    <w:rsid w:val="00A20BC8"/>
    <w:rsid w:val="00A21348"/>
    <w:rsid w:val="00A22C1C"/>
    <w:rsid w:val="00A2303F"/>
    <w:rsid w:val="00A2342F"/>
    <w:rsid w:val="00A236D1"/>
    <w:rsid w:val="00A23E50"/>
    <w:rsid w:val="00A23F4E"/>
    <w:rsid w:val="00A24DB8"/>
    <w:rsid w:val="00A27385"/>
    <w:rsid w:val="00A27C04"/>
    <w:rsid w:val="00A30B0E"/>
    <w:rsid w:val="00A32392"/>
    <w:rsid w:val="00A32BBB"/>
    <w:rsid w:val="00A330D0"/>
    <w:rsid w:val="00A3327C"/>
    <w:rsid w:val="00A3458A"/>
    <w:rsid w:val="00A34DE1"/>
    <w:rsid w:val="00A3523E"/>
    <w:rsid w:val="00A36648"/>
    <w:rsid w:val="00A366B6"/>
    <w:rsid w:val="00A36961"/>
    <w:rsid w:val="00A369A0"/>
    <w:rsid w:val="00A36DE3"/>
    <w:rsid w:val="00A36E21"/>
    <w:rsid w:val="00A37E68"/>
    <w:rsid w:val="00A407AA"/>
    <w:rsid w:val="00A4116B"/>
    <w:rsid w:val="00A42BDE"/>
    <w:rsid w:val="00A42FF6"/>
    <w:rsid w:val="00A4336B"/>
    <w:rsid w:val="00A43827"/>
    <w:rsid w:val="00A448C5"/>
    <w:rsid w:val="00A44904"/>
    <w:rsid w:val="00A44D0A"/>
    <w:rsid w:val="00A45939"/>
    <w:rsid w:val="00A46C48"/>
    <w:rsid w:val="00A471F4"/>
    <w:rsid w:val="00A5006A"/>
    <w:rsid w:val="00A5024A"/>
    <w:rsid w:val="00A5286F"/>
    <w:rsid w:val="00A53AEA"/>
    <w:rsid w:val="00A53D38"/>
    <w:rsid w:val="00A5412D"/>
    <w:rsid w:val="00A542D3"/>
    <w:rsid w:val="00A54314"/>
    <w:rsid w:val="00A56BB9"/>
    <w:rsid w:val="00A57AEB"/>
    <w:rsid w:val="00A60C41"/>
    <w:rsid w:val="00A60F00"/>
    <w:rsid w:val="00A62329"/>
    <w:rsid w:val="00A632F2"/>
    <w:rsid w:val="00A6364A"/>
    <w:rsid w:val="00A641CC"/>
    <w:rsid w:val="00A6491C"/>
    <w:rsid w:val="00A6540E"/>
    <w:rsid w:val="00A65A4B"/>
    <w:rsid w:val="00A66777"/>
    <w:rsid w:val="00A70250"/>
    <w:rsid w:val="00A7050A"/>
    <w:rsid w:val="00A70CB6"/>
    <w:rsid w:val="00A71003"/>
    <w:rsid w:val="00A71319"/>
    <w:rsid w:val="00A71E2D"/>
    <w:rsid w:val="00A71FF1"/>
    <w:rsid w:val="00A72224"/>
    <w:rsid w:val="00A72354"/>
    <w:rsid w:val="00A7250F"/>
    <w:rsid w:val="00A72ADE"/>
    <w:rsid w:val="00A72EDE"/>
    <w:rsid w:val="00A7350B"/>
    <w:rsid w:val="00A737FD"/>
    <w:rsid w:val="00A739E8"/>
    <w:rsid w:val="00A73E69"/>
    <w:rsid w:val="00A75057"/>
    <w:rsid w:val="00A7624D"/>
    <w:rsid w:val="00A76837"/>
    <w:rsid w:val="00A77C35"/>
    <w:rsid w:val="00A80955"/>
    <w:rsid w:val="00A82CA9"/>
    <w:rsid w:val="00A83516"/>
    <w:rsid w:val="00A8432A"/>
    <w:rsid w:val="00A85685"/>
    <w:rsid w:val="00A85C49"/>
    <w:rsid w:val="00A874D1"/>
    <w:rsid w:val="00A8797C"/>
    <w:rsid w:val="00A879B8"/>
    <w:rsid w:val="00A87CAA"/>
    <w:rsid w:val="00A90135"/>
    <w:rsid w:val="00A902BE"/>
    <w:rsid w:val="00A925E4"/>
    <w:rsid w:val="00A92C97"/>
    <w:rsid w:val="00A93210"/>
    <w:rsid w:val="00A93267"/>
    <w:rsid w:val="00A94A74"/>
    <w:rsid w:val="00A954B8"/>
    <w:rsid w:val="00A956B8"/>
    <w:rsid w:val="00A96FFA"/>
    <w:rsid w:val="00A97610"/>
    <w:rsid w:val="00A97769"/>
    <w:rsid w:val="00AA0CA8"/>
    <w:rsid w:val="00AA1D13"/>
    <w:rsid w:val="00AA1E1F"/>
    <w:rsid w:val="00AA1EF3"/>
    <w:rsid w:val="00AA2570"/>
    <w:rsid w:val="00AA3063"/>
    <w:rsid w:val="00AA3375"/>
    <w:rsid w:val="00AA3CCA"/>
    <w:rsid w:val="00AA4375"/>
    <w:rsid w:val="00AA4B82"/>
    <w:rsid w:val="00AA5ED7"/>
    <w:rsid w:val="00AA6C1C"/>
    <w:rsid w:val="00AA70BA"/>
    <w:rsid w:val="00AA7440"/>
    <w:rsid w:val="00AA7728"/>
    <w:rsid w:val="00AA7A55"/>
    <w:rsid w:val="00AA7C6A"/>
    <w:rsid w:val="00AA7F18"/>
    <w:rsid w:val="00AB0529"/>
    <w:rsid w:val="00AB15EF"/>
    <w:rsid w:val="00AB173A"/>
    <w:rsid w:val="00AB1E45"/>
    <w:rsid w:val="00AB2190"/>
    <w:rsid w:val="00AB262F"/>
    <w:rsid w:val="00AB3221"/>
    <w:rsid w:val="00AB34A3"/>
    <w:rsid w:val="00AB3E4A"/>
    <w:rsid w:val="00AB50AF"/>
    <w:rsid w:val="00AB6A2D"/>
    <w:rsid w:val="00AB7726"/>
    <w:rsid w:val="00AC097A"/>
    <w:rsid w:val="00AC09B8"/>
    <w:rsid w:val="00AC0C02"/>
    <w:rsid w:val="00AC1D9C"/>
    <w:rsid w:val="00AC1E5E"/>
    <w:rsid w:val="00AC24D8"/>
    <w:rsid w:val="00AC3156"/>
    <w:rsid w:val="00AC3887"/>
    <w:rsid w:val="00AC3B85"/>
    <w:rsid w:val="00AC4654"/>
    <w:rsid w:val="00AC49C9"/>
    <w:rsid w:val="00AC4FFB"/>
    <w:rsid w:val="00AC5EB8"/>
    <w:rsid w:val="00AC61D6"/>
    <w:rsid w:val="00AC6936"/>
    <w:rsid w:val="00AC7437"/>
    <w:rsid w:val="00AC76A8"/>
    <w:rsid w:val="00AD053F"/>
    <w:rsid w:val="00AD066D"/>
    <w:rsid w:val="00AD07F4"/>
    <w:rsid w:val="00AD095A"/>
    <w:rsid w:val="00AD0DEB"/>
    <w:rsid w:val="00AD1C57"/>
    <w:rsid w:val="00AD1CB5"/>
    <w:rsid w:val="00AD3E7D"/>
    <w:rsid w:val="00AD4259"/>
    <w:rsid w:val="00AD540C"/>
    <w:rsid w:val="00AD6013"/>
    <w:rsid w:val="00AD6331"/>
    <w:rsid w:val="00AD6CC0"/>
    <w:rsid w:val="00AD73A4"/>
    <w:rsid w:val="00AD781E"/>
    <w:rsid w:val="00AD7B50"/>
    <w:rsid w:val="00AD7FCE"/>
    <w:rsid w:val="00AE1A99"/>
    <w:rsid w:val="00AE2165"/>
    <w:rsid w:val="00AE2271"/>
    <w:rsid w:val="00AE23AC"/>
    <w:rsid w:val="00AE39FD"/>
    <w:rsid w:val="00AE45E2"/>
    <w:rsid w:val="00AE4D38"/>
    <w:rsid w:val="00AE53BF"/>
    <w:rsid w:val="00AE5DAE"/>
    <w:rsid w:val="00AE628D"/>
    <w:rsid w:val="00AE7BDC"/>
    <w:rsid w:val="00AF1227"/>
    <w:rsid w:val="00AF1468"/>
    <w:rsid w:val="00AF14BD"/>
    <w:rsid w:val="00AF1752"/>
    <w:rsid w:val="00AF17F2"/>
    <w:rsid w:val="00AF1CF1"/>
    <w:rsid w:val="00AF228A"/>
    <w:rsid w:val="00AF27E1"/>
    <w:rsid w:val="00AF2BF5"/>
    <w:rsid w:val="00AF35CA"/>
    <w:rsid w:val="00AF3F1D"/>
    <w:rsid w:val="00AF4461"/>
    <w:rsid w:val="00AF4B01"/>
    <w:rsid w:val="00AF5883"/>
    <w:rsid w:val="00AF58F0"/>
    <w:rsid w:val="00AF5FF9"/>
    <w:rsid w:val="00AF707E"/>
    <w:rsid w:val="00AF708C"/>
    <w:rsid w:val="00AF719D"/>
    <w:rsid w:val="00AF7868"/>
    <w:rsid w:val="00AF7979"/>
    <w:rsid w:val="00AF7AAB"/>
    <w:rsid w:val="00B00D3A"/>
    <w:rsid w:val="00B00E1B"/>
    <w:rsid w:val="00B012B2"/>
    <w:rsid w:val="00B013AA"/>
    <w:rsid w:val="00B019D9"/>
    <w:rsid w:val="00B01C54"/>
    <w:rsid w:val="00B02AEF"/>
    <w:rsid w:val="00B02D10"/>
    <w:rsid w:val="00B02F76"/>
    <w:rsid w:val="00B03693"/>
    <w:rsid w:val="00B0399D"/>
    <w:rsid w:val="00B054B0"/>
    <w:rsid w:val="00B056CB"/>
    <w:rsid w:val="00B0628A"/>
    <w:rsid w:val="00B06DFC"/>
    <w:rsid w:val="00B076CB"/>
    <w:rsid w:val="00B077CE"/>
    <w:rsid w:val="00B07C5F"/>
    <w:rsid w:val="00B100F9"/>
    <w:rsid w:val="00B1038F"/>
    <w:rsid w:val="00B106E5"/>
    <w:rsid w:val="00B11056"/>
    <w:rsid w:val="00B11971"/>
    <w:rsid w:val="00B11C4A"/>
    <w:rsid w:val="00B13640"/>
    <w:rsid w:val="00B13FC2"/>
    <w:rsid w:val="00B145AD"/>
    <w:rsid w:val="00B15265"/>
    <w:rsid w:val="00B164DF"/>
    <w:rsid w:val="00B16DA6"/>
    <w:rsid w:val="00B176B1"/>
    <w:rsid w:val="00B17B81"/>
    <w:rsid w:val="00B17CD7"/>
    <w:rsid w:val="00B20541"/>
    <w:rsid w:val="00B20656"/>
    <w:rsid w:val="00B20F87"/>
    <w:rsid w:val="00B21A74"/>
    <w:rsid w:val="00B227C3"/>
    <w:rsid w:val="00B22B70"/>
    <w:rsid w:val="00B22C93"/>
    <w:rsid w:val="00B2329A"/>
    <w:rsid w:val="00B23568"/>
    <w:rsid w:val="00B23CDB"/>
    <w:rsid w:val="00B24B13"/>
    <w:rsid w:val="00B2590D"/>
    <w:rsid w:val="00B25E0D"/>
    <w:rsid w:val="00B261FB"/>
    <w:rsid w:val="00B26763"/>
    <w:rsid w:val="00B267D3"/>
    <w:rsid w:val="00B269D8"/>
    <w:rsid w:val="00B27BEC"/>
    <w:rsid w:val="00B30715"/>
    <w:rsid w:val="00B316CE"/>
    <w:rsid w:val="00B31844"/>
    <w:rsid w:val="00B318DC"/>
    <w:rsid w:val="00B31C21"/>
    <w:rsid w:val="00B31CB7"/>
    <w:rsid w:val="00B32BF9"/>
    <w:rsid w:val="00B33C2D"/>
    <w:rsid w:val="00B33F10"/>
    <w:rsid w:val="00B343B9"/>
    <w:rsid w:val="00B34EA1"/>
    <w:rsid w:val="00B3539E"/>
    <w:rsid w:val="00B36249"/>
    <w:rsid w:val="00B36282"/>
    <w:rsid w:val="00B3727A"/>
    <w:rsid w:val="00B4062D"/>
    <w:rsid w:val="00B40C67"/>
    <w:rsid w:val="00B4175A"/>
    <w:rsid w:val="00B41E77"/>
    <w:rsid w:val="00B42EA5"/>
    <w:rsid w:val="00B43A20"/>
    <w:rsid w:val="00B43BDC"/>
    <w:rsid w:val="00B458AE"/>
    <w:rsid w:val="00B45B2B"/>
    <w:rsid w:val="00B4629C"/>
    <w:rsid w:val="00B473BA"/>
    <w:rsid w:val="00B47B42"/>
    <w:rsid w:val="00B51B5C"/>
    <w:rsid w:val="00B52F4D"/>
    <w:rsid w:val="00B53168"/>
    <w:rsid w:val="00B5373C"/>
    <w:rsid w:val="00B53BB9"/>
    <w:rsid w:val="00B53E04"/>
    <w:rsid w:val="00B547BC"/>
    <w:rsid w:val="00B548A3"/>
    <w:rsid w:val="00B56FB7"/>
    <w:rsid w:val="00B57044"/>
    <w:rsid w:val="00B577AA"/>
    <w:rsid w:val="00B57DE8"/>
    <w:rsid w:val="00B60058"/>
    <w:rsid w:val="00B60873"/>
    <w:rsid w:val="00B619DD"/>
    <w:rsid w:val="00B62165"/>
    <w:rsid w:val="00B62476"/>
    <w:rsid w:val="00B6273B"/>
    <w:rsid w:val="00B62A0F"/>
    <w:rsid w:val="00B62AD2"/>
    <w:rsid w:val="00B640D7"/>
    <w:rsid w:val="00B64591"/>
    <w:rsid w:val="00B648ED"/>
    <w:rsid w:val="00B6518A"/>
    <w:rsid w:val="00B65361"/>
    <w:rsid w:val="00B6536D"/>
    <w:rsid w:val="00B66655"/>
    <w:rsid w:val="00B67817"/>
    <w:rsid w:val="00B70254"/>
    <w:rsid w:val="00B70A2D"/>
    <w:rsid w:val="00B70BB6"/>
    <w:rsid w:val="00B70E60"/>
    <w:rsid w:val="00B71409"/>
    <w:rsid w:val="00B71B0C"/>
    <w:rsid w:val="00B722B8"/>
    <w:rsid w:val="00B724A2"/>
    <w:rsid w:val="00B72544"/>
    <w:rsid w:val="00B73C1B"/>
    <w:rsid w:val="00B73E2E"/>
    <w:rsid w:val="00B74670"/>
    <w:rsid w:val="00B75B79"/>
    <w:rsid w:val="00B76DEB"/>
    <w:rsid w:val="00B770BD"/>
    <w:rsid w:val="00B77AEC"/>
    <w:rsid w:val="00B80D58"/>
    <w:rsid w:val="00B80FC5"/>
    <w:rsid w:val="00B81591"/>
    <w:rsid w:val="00B81F54"/>
    <w:rsid w:val="00B84A45"/>
    <w:rsid w:val="00B84E3D"/>
    <w:rsid w:val="00B84F3E"/>
    <w:rsid w:val="00B86F43"/>
    <w:rsid w:val="00B874AF"/>
    <w:rsid w:val="00B87A07"/>
    <w:rsid w:val="00B90513"/>
    <w:rsid w:val="00B90947"/>
    <w:rsid w:val="00B90D15"/>
    <w:rsid w:val="00B91535"/>
    <w:rsid w:val="00B91592"/>
    <w:rsid w:val="00B93943"/>
    <w:rsid w:val="00B94B3B"/>
    <w:rsid w:val="00B94B8A"/>
    <w:rsid w:val="00B95777"/>
    <w:rsid w:val="00B969A9"/>
    <w:rsid w:val="00B974E5"/>
    <w:rsid w:val="00BA025A"/>
    <w:rsid w:val="00BA1E61"/>
    <w:rsid w:val="00BA3CF5"/>
    <w:rsid w:val="00BA4DD5"/>
    <w:rsid w:val="00BA5EBA"/>
    <w:rsid w:val="00BA6132"/>
    <w:rsid w:val="00BA6279"/>
    <w:rsid w:val="00BA680C"/>
    <w:rsid w:val="00BA6D28"/>
    <w:rsid w:val="00BA6E16"/>
    <w:rsid w:val="00BB0938"/>
    <w:rsid w:val="00BB0A64"/>
    <w:rsid w:val="00BB1096"/>
    <w:rsid w:val="00BB1465"/>
    <w:rsid w:val="00BB1787"/>
    <w:rsid w:val="00BB2D5A"/>
    <w:rsid w:val="00BB3A3E"/>
    <w:rsid w:val="00BB3DB3"/>
    <w:rsid w:val="00BB4431"/>
    <w:rsid w:val="00BB4534"/>
    <w:rsid w:val="00BB4C55"/>
    <w:rsid w:val="00BB4C7F"/>
    <w:rsid w:val="00BB5320"/>
    <w:rsid w:val="00BB6215"/>
    <w:rsid w:val="00BB6BD1"/>
    <w:rsid w:val="00BB6EA5"/>
    <w:rsid w:val="00BB785F"/>
    <w:rsid w:val="00BC0707"/>
    <w:rsid w:val="00BC078C"/>
    <w:rsid w:val="00BC12DC"/>
    <w:rsid w:val="00BC1E27"/>
    <w:rsid w:val="00BC23DA"/>
    <w:rsid w:val="00BC23E2"/>
    <w:rsid w:val="00BC2977"/>
    <w:rsid w:val="00BC3065"/>
    <w:rsid w:val="00BC3369"/>
    <w:rsid w:val="00BC378F"/>
    <w:rsid w:val="00BC3B32"/>
    <w:rsid w:val="00BC3C60"/>
    <w:rsid w:val="00BC4605"/>
    <w:rsid w:val="00BC4C3B"/>
    <w:rsid w:val="00BC4E75"/>
    <w:rsid w:val="00BC56E8"/>
    <w:rsid w:val="00BC5E40"/>
    <w:rsid w:val="00BC6871"/>
    <w:rsid w:val="00BC6D83"/>
    <w:rsid w:val="00BC6DC5"/>
    <w:rsid w:val="00BC6F23"/>
    <w:rsid w:val="00BC786E"/>
    <w:rsid w:val="00BC7C9F"/>
    <w:rsid w:val="00BC7FAA"/>
    <w:rsid w:val="00BD0B46"/>
    <w:rsid w:val="00BD0C8C"/>
    <w:rsid w:val="00BD127F"/>
    <w:rsid w:val="00BD14C3"/>
    <w:rsid w:val="00BD16E0"/>
    <w:rsid w:val="00BD1BC7"/>
    <w:rsid w:val="00BD2AF1"/>
    <w:rsid w:val="00BD2BF8"/>
    <w:rsid w:val="00BD2CD7"/>
    <w:rsid w:val="00BD31E2"/>
    <w:rsid w:val="00BD32ED"/>
    <w:rsid w:val="00BD33D9"/>
    <w:rsid w:val="00BD5053"/>
    <w:rsid w:val="00BD6CC5"/>
    <w:rsid w:val="00BD6E12"/>
    <w:rsid w:val="00BE1326"/>
    <w:rsid w:val="00BE17CE"/>
    <w:rsid w:val="00BE3902"/>
    <w:rsid w:val="00BE3C5C"/>
    <w:rsid w:val="00BE4997"/>
    <w:rsid w:val="00BE4A43"/>
    <w:rsid w:val="00BE4B88"/>
    <w:rsid w:val="00BE55AC"/>
    <w:rsid w:val="00BE6783"/>
    <w:rsid w:val="00BE67D7"/>
    <w:rsid w:val="00BE68DB"/>
    <w:rsid w:val="00BE6A64"/>
    <w:rsid w:val="00BE6F8B"/>
    <w:rsid w:val="00BE7B6E"/>
    <w:rsid w:val="00BF0DE2"/>
    <w:rsid w:val="00BF1C11"/>
    <w:rsid w:val="00BF2784"/>
    <w:rsid w:val="00BF3918"/>
    <w:rsid w:val="00BF40F4"/>
    <w:rsid w:val="00BF4CD2"/>
    <w:rsid w:val="00BF51C2"/>
    <w:rsid w:val="00BF5546"/>
    <w:rsid w:val="00BF5D80"/>
    <w:rsid w:val="00BF647A"/>
    <w:rsid w:val="00BF69D0"/>
    <w:rsid w:val="00BF6D90"/>
    <w:rsid w:val="00BF795B"/>
    <w:rsid w:val="00BF7BA2"/>
    <w:rsid w:val="00BF7D3A"/>
    <w:rsid w:val="00C00AC8"/>
    <w:rsid w:val="00C00FAA"/>
    <w:rsid w:val="00C01837"/>
    <w:rsid w:val="00C028AA"/>
    <w:rsid w:val="00C039E4"/>
    <w:rsid w:val="00C062F1"/>
    <w:rsid w:val="00C07167"/>
    <w:rsid w:val="00C076E2"/>
    <w:rsid w:val="00C07C2F"/>
    <w:rsid w:val="00C10C44"/>
    <w:rsid w:val="00C117FF"/>
    <w:rsid w:val="00C11A29"/>
    <w:rsid w:val="00C124E2"/>
    <w:rsid w:val="00C13C77"/>
    <w:rsid w:val="00C14587"/>
    <w:rsid w:val="00C151DC"/>
    <w:rsid w:val="00C15410"/>
    <w:rsid w:val="00C15D9D"/>
    <w:rsid w:val="00C16942"/>
    <w:rsid w:val="00C16B2C"/>
    <w:rsid w:val="00C2002D"/>
    <w:rsid w:val="00C21700"/>
    <w:rsid w:val="00C21C24"/>
    <w:rsid w:val="00C244BD"/>
    <w:rsid w:val="00C246CB"/>
    <w:rsid w:val="00C24DB4"/>
    <w:rsid w:val="00C252A2"/>
    <w:rsid w:val="00C25356"/>
    <w:rsid w:val="00C25B9E"/>
    <w:rsid w:val="00C263F9"/>
    <w:rsid w:val="00C2657E"/>
    <w:rsid w:val="00C272AC"/>
    <w:rsid w:val="00C276F8"/>
    <w:rsid w:val="00C27AEF"/>
    <w:rsid w:val="00C27EC3"/>
    <w:rsid w:val="00C3036F"/>
    <w:rsid w:val="00C309B9"/>
    <w:rsid w:val="00C31DC5"/>
    <w:rsid w:val="00C31FAC"/>
    <w:rsid w:val="00C32DA0"/>
    <w:rsid w:val="00C341AD"/>
    <w:rsid w:val="00C35685"/>
    <w:rsid w:val="00C35BFA"/>
    <w:rsid w:val="00C36130"/>
    <w:rsid w:val="00C40053"/>
    <w:rsid w:val="00C4055E"/>
    <w:rsid w:val="00C40A44"/>
    <w:rsid w:val="00C40EEF"/>
    <w:rsid w:val="00C413FA"/>
    <w:rsid w:val="00C41B50"/>
    <w:rsid w:val="00C4299F"/>
    <w:rsid w:val="00C43437"/>
    <w:rsid w:val="00C43632"/>
    <w:rsid w:val="00C43810"/>
    <w:rsid w:val="00C4469C"/>
    <w:rsid w:val="00C44DB8"/>
    <w:rsid w:val="00C460B3"/>
    <w:rsid w:val="00C46446"/>
    <w:rsid w:val="00C4657B"/>
    <w:rsid w:val="00C467E8"/>
    <w:rsid w:val="00C50103"/>
    <w:rsid w:val="00C50FB9"/>
    <w:rsid w:val="00C52E07"/>
    <w:rsid w:val="00C53381"/>
    <w:rsid w:val="00C53BEB"/>
    <w:rsid w:val="00C541AC"/>
    <w:rsid w:val="00C54DCF"/>
    <w:rsid w:val="00C5507F"/>
    <w:rsid w:val="00C5508B"/>
    <w:rsid w:val="00C557EC"/>
    <w:rsid w:val="00C55C53"/>
    <w:rsid w:val="00C56915"/>
    <w:rsid w:val="00C56EC3"/>
    <w:rsid w:val="00C5746B"/>
    <w:rsid w:val="00C57E6A"/>
    <w:rsid w:val="00C60E48"/>
    <w:rsid w:val="00C60F42"/>
    <w:rsid w:val="00C611CE"/>
    <w:rsid w:val="00C618C7"/>
    <w:rsid w:val="00C62701"/>
    <w:rsid w:val="00C6285E"/>
    <w:rsid w:val="00C635FD"/>
    <w:rsid w:val="00C63943"/>
    <w:rsid w:val="00C63ACA"/>
    <w:rsid w:val="00C645C6"/>
    <w:rsid w:val="00C65046"/>
    <w:rsid w:val="00C6574D"/>
    <w:rsid w:val="00C66938"/>
    <w:rsid w:val="00C66E5F"/>
    <w:rsid w:val="00C67270"/>
    <w:rsid w:val="00C6761F"/>
    <w:rsid w:val="00C70057"/>
    <w:rsid w:val="00C70AC7"/>
    <w:rsid w:val="00C71324"/>
    <w:rsid w:val="00C71C1C"/>
    <w:rsid w:val="00C75D82"/>
    <w:rsid w:val="00C760ED"/>
    <w:rsid w:val="00C7682D"/>
    <w:rsid w:val="00C807CB"/>
    <w:rsid w:val="00C80E3C"/>
    <w:rsid w:val="00C81104"/>
    <w:rsid w:val="00C813B0"/>
    <w:rsid w:val="00C81872"/>
    <w:rsid w:val="00C818F6"/>
    <w:rsid w:val="00C81F1C"/>
    <w:rsid w:val="00C822CB"/>
    <w:rsid w:val="00C82FBB"/>
    <w:rsid w:val="00C835ED"/>
    <w:rsid w:val="00C85966"/>
    <w:rsid w:val="00C86257"/>
    <w:rsid w:val="00C86628"/>
    <w:rsid w:val="00C8684C"/>
    <w:rsid w:val="00C8738A"/>
    <w:rsid w:val="00C9060A"/>
    <w:rsid w:val="00C90B4C"/>
    <w:rsid w:val="00C91179"/>
    <w:rsid w:val="00C91E71"/>
    <w:rsid w:val="00C921A6"/>
    <w:rsid w:val="00C923F3"/>
    <w:rsid w:val="00C92693"/>
    <w:rsid w:val="00C938A2"/>
    <w:rsid w:val="00C938D4"/>
    <w:rsid w:val="00C9428A"/>
    <w:rsid w:val="00C9488E"/>
    <w:rsid w:val="00C964B0"/>
    <w:rsid w:val="00C97E9F"/>
    <w:rsid w:val="00C97FA3"/>
    <w:rsid w:val="00CA0079"/>
    <w:rsid w:val="00CA026F"/>
    <w:rsid w:val="00CA1099"/>
    <w:rsid w:val="00CA1B4B"/>
    <w:rsid w:val="00CA2EA4"/>
    <w:rsid w:val="00CA4814"/>
    <w:rsid w:val="00CA503F"/>
    <w:rsid w:val="00CA5C6B"/>
    <w:rsid w:val="00CA6223"/>
    <w:rsid w:val="00CA6EDF"/>
    <w:rsid w:val="00CA70DF"/>
    <w:rsid w:val="00CA7325"/>
    <w:rsid w:val="00CB06BF"/>
    <w:rsid w:val="00CB0719"/>
    <w:rsid w:val="00CB0B35"/>
    <w:rsid w:val="00CB0DBA"/>
    <w:rsid w:val="00CB15E6"/>
    <w:rsid w:val="00CB1D92"/>
    <w:rsid w:val="00CB23FB"/>
    <w:rsid w:val="00CB282B"/>
    <w:rsid w:val="00CB2DB1"/>
    <w:rsid w:val="00CB556C"/>
    <w:rsid w:val="00CB5D5B"/>
    <w:rsid w:val="00CB61D7"/>
    <w:rsid w:val="00CB652C"/>
    <w:rsid w:val="00CB791F"/>
    <w:rsid w:val="00CB795E"/>
    <w:rsid w:val="00CC01F6"/>
    <w:rsid w:val="00CC034A"/>
    <w:rsid w:val="00CC06E2"/>
    <w:rsid w:val="00CC0EBC"/>
    <w:rsid w:val="00CC1E25"/>
    <w:rsid w:val="00CC22D9"/>
    <w:rsid w:val="00CC2F5D"/>
    <w:rsid w:val="00CC2F87"/>
    <w:rsid w:val="00CC33AF"/>
    <w:rsid w:val="00CC393B"/>
    <w:rsid w:val="00CC4672"/>
    <w:rsid w:val="00CC4F8C"/>
    <w:rsid w:val="00CC4FC1"/>
    <w:rsid w:val="00CC567D"/>
    <w:rsid w:val="00CC5A4B"/>
    <w:rsid w:val="00CC65DA"/>
    <w:rsid w:val="00CC68E1"/>
    <w:rsid w:val="00CC6A9C"/>
    <w:rsid w:val="00CC7347"/>
    <w:rsid w:val="00CC74CE"/>
    <w:rsid w:val="00CD0F8E"/>
    <w:rsid w:val="00CD1217"/>
    <w:rsid w:val="00CD1872"/>
    <w:rsid w:val="00CD1936"/>
    <w:rsid w:val="00CD249A"/>
    <w:rsid w:val="00CD2945"/>
    <w:rsid w:val="00CD2AF8"/>
    <w:rsid w:val="00CD2CCA"/>
    <w:rsid w:val="00CD304C"/>
    <w:rsid w:val="00CD331D"/>
    <w:rsid w:val="00CD35D8"/>
    <w:rsid w:val="00CD3F38"/>
    <w:rsid w:val="00CD41A3"/>
    <w:rsid w:val="00CD43A6"/>
    <w:rsid w:val="00CD563F"/>
    <w:rsid w:val="00CD58B0"/>
    <w:rsid w:val="00CD62D8"/>
    <w:rsid w:val="00CD6340"/>
    <w:rsid w:val="00CD672E"/>
    <w:rsid w:val="00CD7415"/>
    <w:rsid w:val="00CE0986"/>
    <w:rsid w:val="00CE0DF9"/>
    <w:rsid w:val="00CE185B"/>
    <w:rsid w:val="00CE1ABD"/>
    <w:rsid w:val="00CE2588"/>
    <w:rsid w:val="00CE3801"/>
    <w:rsid w:val="00CE42CE"/>
    <w:rsid w:val="00CE47DD"/>
    <w:rsid w:val="00CE4F2E"/>
    <w:rsid w:val="00CE501A"/>
    <w:rsid w:val="00CE5139"/>
    <w:rsid w:val="00CE6141"/>
    <w:rsid w:val="00CE6233"/>
    <w:rsid w:val="00CE6665"/>
    <w:rsid w:val="00CE6B74"/>
    <w:rsid w:val="00CE762A"/>
    <w:rsid w:val="00CE7C07"/>
    <w:rsid w:val="00CF08C5"/>
    <w:rsid w:val="00CF19AA"/>
    <w:rsid w:val="00CF3B04"/>
    <w:rsid w:val="00CF461E"/>
    <w:rsid w:val="00CF5048"/>
    <w:rsid w:val="00CF55AA"/>
    <w:rsid w:val="00CF65B3"/>
    <w:rsid w:val="00CF680E"/>
    <w:rsid w:val="00CF7A40"/>
    <w:rsid w:val="00CF7BAF"/>
    <w:rsid w:val="00D00420"/>
    <w:rsid w:val="00D00F74"/>
    <w:rsid w:val="00D01389"/>
    <w:rsid w:val="00D0152A"/>
    <w:rsid w:val="00D0194F"/>
    <w:rsid w:val="00D01F05"/>
    <w:rsid w:val="00D02125"/>
    <w:rsid w:val="00D02537"/>
    <w:rsid w:val="00D03406"/>
    <w:rsid w:val="00D03623"/>
    <w:rsid w:val="00D038B7"/>
    <w:rsid w:val="00D044FA"/>
    <w:rsid w:val="00D0483B"/>
    <w:rsid w:val="00D0491E"/>
    <w:rsid w:val="00D0586B"/>
    <w:rsid w:val="00D06011"/>
    <w:rsid w:val="00D06AA9"/>
    <w:rsid w:val="00D07913"/>
    <w:rsid w:val="00D07D8D"/>
    <w:rsid w:val="00D10607"/>
    <w:rsid w:val="00D118B8"/>
    <w:rsid w:val="00D1194A"/>
    <w:rsid w:val="00D11A21"/>
    <w:rsid w:val="00D11FB3"/>
    <w:rsid w:val="00D138EC"/>
    <w:rsid w:val="00D1468F"/>
    <w:rsid w:val="00D148D5"/>
    <w:rsid w:val="00D15308"/>
    <w:rsid w:val="00D154B5"/>
    <w:rsid w:val="00D15A1F"/>
    <w:rsid w:val="00D1677C"/>
    <w:rsid w:val="00D17690"/>
    <w:rsid w:val="00D20098"/>
    <w:rsid w:val="00D200CC"/>
    <w:rsid w:val="00D203F7"/>
    <w:rsid w:val="00D2044A"/>
    <w:rsid w:val="00D20C4B"/>
    <w:rsid w:val="00D21417"/>
    <w:rsid w:val="00D227E7"/>
    <w:rsid w:val="00D22B66"/>
    <w:rsid w:val="00D22D4A"/>
    <w:rsid w:val="00D232D6"/>
    <w:rsid w:val="00D234EC"/>
    <w:rsid w:val="00D24494"/>
    <w:rsid w:val="00D25C92"/>
    <w:rsid w:val="00D26857"/>
    <w:rsid w:val="00D2752A"/>
    <w:rsid w:val="00D27788"/>
    <w:rsid w:val="00D27B76"/>
    <w:rsid w:val="00D300A9"/>
    <w:rsid w:val="00D30D99"/>
    <w:rsid w:val="00D312F9"/>
    <w:rsid w:val="00D31621"/>
    <w:rsid w:val="00D31F2C"/>
    <w:rsid w:val="00D32740"/>
    <w:rsid w:val="00D33026"/>
    <w:rsid w:val="00D3314A"/>
    <w:rsid w:val="00D33491"/>
    <w:rsid w:val="00D340E9"/>
    <w:rsid w:val="00D36805"/>
    <w:rsid w:val="00D36A13"/>
    <w:rsid w:val="00D37124"/>
    <w:rsid w:val="00D3725B"/>
    <w:rsid w:val="00D37AB3"/>
    <w:rsid w:val="00D37B6F"/>
    <w:rsid w:val="00D37EDA"/>
    <w:rsid w:val="00D4066A"/>
    <w:rsid w:val="00D40946"/>
    <w:rsid w:val="00D41C40"/>
    <w:rsid w:val="00D4226B"/>
    <w:rsid w:val="00D428DA"/>
    <w:rsid w:val="00D433D4"/>
    <w:rsid w:val="00D43976"/>
    <w:rsid w:val="00D43DC4"/>
    <w:rsid w:val="00D43FA5"/>
    <w:rsid w:val="00D4401A"/>
    <w:rsid w:val="00D4432E"/>
    <w:rsid w:val="00D4493B"/>
    <w:rsid w:val="00D44D6C"/>
    <w:rsid w:val="00D454BE"/>
    <w:rsid w:val="00D45502"/>
    <w:rsid w:val="00D4586F"/>
    <w:rsid w:val="00D45E2C"/>
    <w:rsid w:val="00D46ECB"/>
    <w:rsid w:val="00D47753"/>
    <w:rsid w:val="00D47956"/>
    <w:rsid w:val="00D500D1"/>
    <w:rsid w:val="00D50B64"/>
    <w:rsid w:val="00D50C0A"/>
    <w:rsid w:val="00D51611"/>
    <w:rsid w:val="00D517B4"/>
    <w:rsid w:val="00D51DC1"/>
    <w:rsid w:val="00D521C8"/>
    <w:rsid w:val="00D521F3"/>
    <w:rsid w:val="00D52394"/>
    <w:rsid w:val="00D5258D"/>
    <w:rsid w:val="00D53BCA"/>
    <w:rsid w:val="00D54B4F"/>
    <w:rsid w:val="00D54C28"/>
    <w:rsid w:val="00D55613"/>
    <w:rsid w:val="00D55CC0"/>
    <w:rsid w:val="00D55CEA"/>
    <w:rsid w:val="00D57135"/>
    <w:rsid w:val="00D57F3E"/>
    <w:rsid w:val="00D57F53"/>
    <w:rsid w:val="00D61DB5"/>
    <w:rsid w:val="00D61E50"/>
    <w:rsid w:val="00D63220"/>
    <w:rsid w:val="00D63B62"/>
    <w:rsid w:val="00D6464D"/>
    <w:rsid w:val="00D660CD"/>
    <w:rsid w:val="00D661AF"/>
    <w:rsid w:val="00D67641"/>
    <w:rsid w:val="00D67858"/>
    <w:rsid w:val="00D71176"/>
    <w:rsid w:val="00D724EF"/>
    <w:rsid w:val="00D735A5"/>
    <w:rsid w:val="00D74D15"/>
    <w:rsid w:val="00D74F1A"/>
    <w:rsid w:val="00D75137"/>
    <w:rsid w:val="00D75190"/>
    <w:rsid w:val="00D7533B"/>
    <w:rsid w:val="00D7560F"/>
    <w:rsid w:val="00D75AC5"/>
    <w:rsid w:val="00D763CB"/>
    <w:rsid w:val="00D80A11"/>
    <w:rsid w:val="00D815C7"/>
    <w:rsid w:val="00D815E8"/>
    <w:rsid w:val="00D81678"/>
    <w:rsid w:val="00D8238F"/>
    <w:rsid w:val="00D83BEB"/>
    <w:rsid w:val="00D846D5"/>
    <w:rsid w:val="00D850A2"/>
    <w:rsid w:val="00D85648"/>
    <w:rsid w:val="00D8577C"/>
    <w:rsid w:val="00D85C36"/>
    <w:rsid w:val="00D85FAB"/>
    <w:rsid w:val="00D864B8"/>
    <w:rsid w:val="00D86A71"/>
    <w:rsid w:val="00D8738F"/>
    <w:rsid w:val="00D87867"/>
    <w:rsid w:val="00D907C5"/>
    <w:rsid w:val="00D90DF9"/>
    <w:rsid w:val="00D911A6"/>
    <w:rsid w:val="00D91361"/>
    <w:rsid w:val="00D91395"/>
    <w:rsid w:val="00D9145E"/>
    <w:rsid w:val="00D92200"/>
    <w:rsid w:val="00D9338D"/>
    <w:rsid w:val="00D93CA2"/>
    <w:rsid w:val="00D943EB"/>
    <w:rsid w:val="00D95D74"/>
    <w:rsid w:val="00D95D78"/>
    <w:rsid w:val="00D95FF4"/>
    <w:rsid w:val="00D9610A"/>
    <w:rsid w:val="00D965D3"/>
    <w:rsid w:val="00D96C58"/>
    <w:rsid w:val="00DA0792"/>
    <w:rsid w:val="00DA169B"/>
    <w:rsid w:val="00DA192F"/>
    <w:rsid w:val="00DA262C"/>
    <w:rsid w:val="00DA2743"/>
    <w:rsid w:val="00DA631B"/>
    <w:rsid w:val="00DA7C7A"/>
    <w:rsid w:val="00DB1549"/>
    <w:rsid w:val="00DB2A1E"/>
    <w:rsid w:val="00DB419B"/>
    <w:rsid w:val="00DB43DF"/>
    <w:rsid w:val="00DB4510"/>
    <w:rsid w:val="00DB4697"/>
    <w:rsid w:val="00DB4D0F"/>
    <w:rsid w:val="00DB4F83"/>
    <w:rsid w:val="00DB5051"/>
    <w:rsid w:val="00DB51FF"/>
    <w:rsid w:val="00DB52A3"/>
    <w:rsid w:val="00DB58DF"/>
    <w:rsid w:val="00DB5BB0"/>
    <w:rsid w:val="00DB5C38"/>
    <w:rsid w:val="00DB6924"/>
    <w:rsid w:val="00DB6AFD"/>
    <w:rsid w:val="00DB7E8F"/>
    <w:rsid w:val="00DB7F05"/>
    <w:rsid w:val="00DC0C04"/>
    <w:rsid w:val="00DC0CA3"/>
    <w:rsid w:val="00DC143C"/>
    <w:rsid w:val="00DC300B"/>
    <w:rsid w:val="00DC3230"/>
    <w:rsid w:val="00DC4292"/>
    <w:rsid w:val="00DC43FB"/>
    <w:rsid w:val="00DC5D6F"/>
    <w:rsid w:val="00DC5EDE"/>
    <w:rsid w:val="00DC6F61"/>
    <w:rsid w:val="00DC72C8"/>
    <w:rsid w:val="00DC7EC2"/>
    <w:rsid w:val="00DD0835"/>
    <w:rsid w:val="00DD19B5"/>
    <w:rsid w:val="00DD38AF"/>
    <w:rsid w:val="00DD3A1F"/>
    <w:rsid w:val="00DD3D68"/>
    <w:rsid w:val="00DD4009"/>
    <w:rsid w:val="00DD5569"/>
    <w:rsid w:val="00DD55EE"/>
    <w:rsid w:val="00DD7401"/>
    <w:rsid w:val="00DE06EC"/>
    <w:rsid w:val="00DE0842"/>
    <w:rsid w:val="00DE0A35"/>
    <w:rsid w:val="00DE0C21"/>
    <w:rsid w:val="00DE10DE"/>
    <w:rsid w:val="00DE10EF"/>
    <w:rsid w:val="00DE141B"/>
    <w:rsid w:val="00DE1A38"/>
    <w:rsid w:val="00DE1ED8"/>
    <w:rsid w:val="00DE2402"/>
    <w:rsid w:val="00DE2C98"/>
    <w:rsid w:val="00DE3117"/>
    <w:rsid w:val="00DE350B"/>
    <w:rsid w:val="00DE3A78"/>
    <w:rsid w:val="00DE3CA2"/>
    <w:rsid w:val="00DE4304"/>
    <w:rsid w:val="00DE5DBC"/>
    <w:rsid w:val="00DE639A"/>
    <w:rsid w:val="00DE7D6C"/>
    <w:rsid w:val="00DE7E4C"/>
    <w:rsid w:val="00DF0098"/>
    <w:rsid w:val="00DF0916"/>
    <w:rsid w:val="00DF0ADF"/>
    <w:rsid w:val="00DF10CC"/>
    <w:rsid w:val="00DF37CA"/>
    <w:rsid w:val="00DF38BB"/>
    <w:rsid w:val="00DF3BAA"/>
    <w:rsid w:val="00DF3FAA"/>
    <w:rsid w:val="00DF4C8F"/>
    <w:rsid w:val="00DF5EDE"/>
    <w:rsid w:val="00DF745E"/>
    <w:rsid w:val="00E01614"/>
    <w:rsid w:val="00E020E2"/>
    <w:rsid w:val="00E028B2"/>
    <w:rsid w:val="00E02F0C"/>
    <w:rsid w:val="00E0317D"/>
    <w:rsid w:val="00E03349"/>
    <w:rsid w:val="00E0376C"/>
    <w:rsid w:val="00E03C02"/>
    <w:rsid w:val="00E040FF"/>
    <w:rsid w:val="00E062BC"/>
    <w:rsid w:val="00E06458"/>
    <w:rsid w:val="00E06839"/>
    <w:rsid w:val="00E10C26"/>
    <w:rsid w:val="00E12C19"/>
    <w:rsid w:val="00E12F07"/>
    <w:rsid w:val="00E14367"/>
    <w:rsid w:val="00E1511A"/>
    <w:rsid w:val="00E1575A"/>
    <w:rsid w:val="00E15D57"/>
    <w:rsid w:val="00E169B3"/>
    <w:rsid w:val="00E169EC"/>
    <w:rsid w:val="00E17495"/>
    <w:rsid w:val="00E20088"/>
    <w:rsid w:val="00E200DA"/>
    <w:rsid w:val="00E20633"/>
    <w:rsid w:val="00E20C6C"/>
    <w:rsid w:val="00E21B7B"/>
    <w:rsid w:val="00E2274B"/>
    <w:rsid w:val="00E23483"/>
    <w:rsid w:val="00E2425B"/>
    <w:rsid w:val="00E249E8"/>
    <w:rsid w:val="00E25001"/>
    <w:rsid w:val="00E263EE"/>
    <w:rsid w:val="00E26405"/>
    <w:rsid w:val="00E268C2"/>
    <w:rsid w:val="00E26A62"/>
    <w:rsid w:val="00E26A85"/>
    <w:rsid w:val="00E300E8"/>
    <w:rsid w:val="00E308B4"/>
    <w:rsid w:val="00E31894"/>
    <w:rsid w:val="00E32044"/>
    <w:rsid w:val="00E32A2D"/>
    <w:rsid w:val="00E32C3F"/>
    <w:rsid w:val="00E3465E"/>
    <w:rsid w:val="00E35DA9"/>
    <w:rsid w:val="00E3717F"/>
    <w:rsid w:val="00E3762A"/>
    <w:rsid w:val="00E41C88"/>
    <w:rsid w:val="00E42332"/>
    <w:rsid w:val="00E42BE7"/>
    <w:rsid w:val="00E42C62"/>
    <w:rsid w:val="00E4367C"/>
    <w:rsid w:val="00E43BD1"/>
    <w:rsid w:val="00E4400A"/>
    <w:rsid w:val="00E44519"/>
    <w:rsid w:val="00E44DD0"/>
    <w:rsid w:val="00E4564B"/>
    <w:rsid w:val="00E45D85"/>
    <w:rsid w:val="00E46915"/>
    <w:rsid w:val="00E46C26"/>
    <w:rsid w:val="00E47237"/>
    <w:rsid w:val="00E4748E"/>
    <w:rsid w:val="00E4784B"/>
    <w:rsid w:val="00E50501"/>
    <w:rsid w:val="00E50967"/>
    <w:rsid w:val="00E509B3"/>
    <w:rsid w:val="00E50BA2"/>
    <w:rsid w:val="00E50CA8"/>
    <w:rsid w:val="00E528C8"/>
    <w:rsid w:val="00E53081"/>
    <w:rsid w:val="00E530BD"/>
    <w:rsid w:val="00E54023"/>
    <w:rsid w:val="00E543E7"/>
    <w:rsid w:val="00E54871"/>
    <w:rsid w:val="00E54EB4"/>
    <w:rsid w:val="00E5501B"/>
    <w:rsid w:val="00E56743"/>
    <w:rsid w:val="00E56DBA"/>
    <w:rsid w:val="00E57627"/>
    <w:rsid w:val="00E5792F"/>
    <w:rsid w:val="00E57BDE"/>
    <w:rsid w:val="00E57FF9"/>
    <w:rsid w:val="00E600ED"/>
    <w:rsid w:val="00E61ED2"/>
    <w:rsid w:val="00E62045"/>
    <w:rsid w:val="00E623DB"/>
    <w:rsid w:val="00E627EC"/>
    <w:rsid w:val="00E629CC"/>
    <w:rsid w:val="00E62D06"/>
    <w:rsid w:val="00E635EB"/>
    <w:rsid w:val="00E636A7"/>
    <w:rsid w:val="00E64AA9"/>
    <w:rsid w:val="00E65064"/>
    <w:rsid w:val="00E6546F"/>
    <w:rsid w:val="00E6577E"/>
    <w:rsid w:val="00E671D3"/>
    <w:rsid w:val="00E7030B"/>
    <w:rsid w:val="00E7239C"/>
    <w:rsid w:val="00E72728"/>
    <w:rsid w:val="00E72904"/>
    <w:rsid w:val="00E72FD5"/>
    <w:rsid w:val="00E73140"/>
    <w:rsid w:val="00E735E9"/>
    <w:rsid w:val="00E73ADC"/>
    <w:rsid w:val="00E7445D"/>
    <w:rsid w:val="00E74C30"/>
    <w:rsid w:val="00E75201"/>
    <w:rsid w:val="00E7555C"/>
    <w:rsid w:val="00E7708B"/>
    <w:rsid w:val="00E7723F"/>
    <w:rsid w:val="00E777D9"/>
    <w:rsid w:val="00E801A6"/>
    <w:rsid w:val="00E80456"/>
    <w:rsid w:val="00E807D6"/>
    <w:rsid w:val="00E8098E"/>
    <w:rsid w:val="00E80EE7"/>
    <w:rsid w:val="00E81813"/>
    <w:rsid w:val="00E82524"/>
    <w:rsid w:val="00E826E8"/>
    <w:rsid w:val="00E829DF"/>
    <w:rsid w:val="00E83093"/>
    <w:rsid w:val="00E8393C"/>
    <w:rsid w:val="00E83C14"/>
    <w:rsid w:val="00E840F4"/>
    <w:rsid w:val="00E844FB"/>
    <w:rsid w:val="00E8481A"/>
    <w:rsid w:val="00E859EF"/>
    <w:rsid w:val="00E865AD"/>
    <w:rsid w:val="00E866A8"/>
    <w:rsid w:val="00E877DA"/>
    <w:rsid w:val="00E87867"/>
    <w:rsid w:val="00E87D7D"/>
    <w:rsid w:val="00E90170"/>
    <w:rsid w:val="00E912D7"/>
    <w:rsid w:val="00E92106"/>
    <w:rsid w:val="00E924FE"/>
    <w:rsid w:val="00E93129"/>
    <w:rsid w:val="00E9392A"/>
    <w:rsid w:val="00E95C05"/>
    <w:rsid w:val="00E96322"/>
    <w:rsid w:val="00E97632"/>
    <w:rsid w:val="00E97943"/>
    <w:rsid w:val="00E97C70"/>
    <w:rsid w:val="00EA016E"/>
    <w:rsid w:val="00EA0CC4"/>
    <w:rsid w:val="00EA0D16"/>
    <w:rsid w:val="00EA2305"/>
    <w:rsid w:val="00EA36FD"/>
    <w:rsid w:val="00EA3FA7"/>
    <w:rsid w:val="00EA44FD"/>
    <w:rsid w:val="00EA5452"/>
    <w:rsid w:val="00EA5A32"/>
    <w:rsid w:val="00EA5D3D"/>
    <w:rsid w:val="00EA6837"/>
    <w:rsid w:val="00EA69F6"/>
    <w:rsid w:val="00EA70EC"/>
    <w:rsid w:val="00EA7551"/>
    <w:rsid w:val="00EA7A42"/>
    <w:rsid w:val="00EB0253"/>
    <w:rsid w:val="00EB047F"/>
    <w:rsid w:val="00EB0C81"/>
    <w:rsid w:val="00EB11D5"/>
    <w:rsid w:val="00EB1AA9"/>
    <w:rsid w:val="00EB1C21"/>
    <w:rsid w:val="00EB2B0D"/>
    <w:rsid w:val="00EB449F"/>
    <w:rsid w:val="00EB480E"/>
    <w:rsid w:val="00EB5840"/>
    <w:rsid w:val="00EB5FDC"/>
    <w:rsid w:val="00EB694D"/>
    <w:rsid w:val="00EB6B15"/>
    <w:rsid w:val="00EB7502"/>
    <w:rsid w:val="00EC002A"/>
    <w:rsid w:val="00EC0CC6"/>
    <w:rsid w:val="00EC19F0"/>
    <w:rsid w:val="00EC1BC7"/>
    <w:rsid w:val="00EC300B"/>
    <w:rsid w:val="00EC4001"/>
    <w:rsid w:val="00EC4793"/>
    <w:rsid w:val="00EC498E"/>
    <w:rsid w:val="00EC5253"/>
    <w:rsid w:val="00EC590B"/>
    <w:rsid w:val="00EC66F4"/>
    <w:rsid w:val="00EC77B4"/>
    <w:rsid w:val="00EC79E1"/>
    <w:rsid w:val="00EC7A55"/>
    <w:rsid w:val="00EC7E23"/>
    <w:rsid w:val="00ED0ACA"/>
    <w:rsid w:val="00ED1638"/>
    <w:rsid w:val="00ED17A5"/>
    <w:rsid w:val="00ED1BBE"/>
    <w:rsid w:val="00ED2EF2"/>
    <w:rsid w:val="00ED451F"/>
    <w:rsid w:val="00ED4881"/>
    <w:rsid w:val="00ED4A02"/>
    <w:rsid w:val="00ED4C11"/>
    <w:rsid w:val="00ED5EDE"/>
    <w:rsid w:val="00ED6A82"/>
    <w:rsid w:val="00ED6C42"/>
    <w:rsid w:val="00ED76C0"/>
    <w:rsid w:val="00ED7BBB"/>
    <w:rsid w:val="00ED7E7E"/>
    <w:rsid w:val="00EE04FF"/>
    <w:rsid w:val="00EE0529"/>
    <w:rsid w:val="00EE0862"/>
    <w:rsid w:val="00EE0AB4"/>
    <w:rsid w:val="00EE0AB7"/>
    <w:rsid w:val="00EE2610"/>
    <w:rsid w:val="00EE3469"/>
    <w:rsid w:val="00EE432D"/>
    <w:rsid w:val="00EE481B"/>
    <w:rsid w:val="00EE4F25"/>
    <w:rsid w:val="00EE5294"/>
    <w:rsid w:val="00EE5435"/>
    <w:rsid w:val="00EE58FC"/>
    <w:rsid w:val="00EE5DE5"/>
    <w:rsid w:val="00EE5E52"/>
    <w:rsid w:val="00EE6696"/>
    <w:rsid w:val="00EE7058"/>
    <w:rsid w:val="00EE7083"/>
    <w:rsid w:val="00EE77E6"/>
    <w:rsid w:val="00EF0247"/>
    <w:rsid w:val="00EF1270"/>
    <w:rsid w:val="00EF1375"/>
    <w:rsid w:val="00EF1712"/>
    <w:rsid w:val="00EF44E6"/>
    <w:rsid w:val="00EF5455"/>
    <w:rsid w:val="00EF5B0D"/>
    <w:rsid w:val="00EF5FA5"/>
    <w:rsid w:val="00EF60CD"/>
    <w:rsid w:val="00EF61F0"/>
    <w:rsid w:val="00EF62EB"/>
    <w:rsid w:val="00EF6459"/>
    <w:rsid w:val="00EF790C"/>
    <w:rsid w:val="00EF7A2A"/>
    <w:rsid w:val="00F0076A"/>
    <w:rsid w:val="00F00FD8"/>
    <w:rsid w:val="00F012F3"/>
    <w:rsid w:val="00F01BB0"/>
    <w:rsid w:val="00F06462"/>
    <w:rsid w:val="00F06AA2"/>
    <w:rsid w:val="00F06C73"/>
    <w:rsid w:val="00F07D7A"/>
    <w:rsid w:val="00F1100A"/>
    <w:rsid w:val="00F11260"/>
    <w:rsid w:val="00F1196E"/>
    <w:rsid w:val="00F12AC3"/>
    <w:rsid w:val="00F12DA1"/>
    <w:rsid w:val="00F14217"/>
    <w:rsid w:val="00F15293"/>
    <w:rsid w:val="00F154DB"/>
    <w:rsid w:val="00F17BF8"/>
    <w:rsid w:val="00F210D7"/>
    <w:rsid w:val="00F215B4"/>
    <w:rsid w:val="00F21C11"/>
    <w:rsid w:val="00F21D2A"/>
    <w:rsid w:val="00F21EEB"/>
    <w:rsid w:val="00F2219F"/>
    <w:rsid w:val="00F221B0"/>
    <w:rsid w:val="00F22472"/>
    <w:rsid w:val="00F2329C"/>
    <w:rsid w:val="00F23E1B"/>
    <w:rsid w:val="00F24854"/>
    <w:rsid w:val="00F24A1C"/>
    <w:rsid w:val="00F2631F"/>
    <w:rsid w:val="00F265F0"/>
    <w:rsid w:val="00F26DD9"/>
    <w:rsid w:val="00F3009D"/>
    <w:rsid w:val="00F300D0"/>
    <w:rsid w:val="00F3018D"/>
    <w:rsid w:val="00F3075D"/>
    <w:rsid w:val="00F30C41"/>
    <w:rsid w:val="00F318A0"/>
    <w:rsid w:val="00F32263"/>
    <w:rsid w:val="00F32394"/>
    <w:rsid w:val="00F32A45"/>
    <w:rsid w:val="00F32B77"/>
    <w:rsid w:val="00F34E8A"/>
    <w:rsid w:val="00F356E7"/>
    <w:rsid w:val="00F35DD8"/>
    <w:rsid w:val="00F36899"/>
    <w:rsid w:val="00F36A43"/>
    <w:rsid w:val="00F37B36"/>
    <w:rsid w:val="00F401D2"/>
    <w:rsid w:val="00F40B41"/>
    <w:rsid w:val="00F41BFA"/>
    <w:rsid w:val="00F41EA2"/>
    <w:rsid w:val="00F42A1A"/>
    <w:rsid w:val="00F43819"/>
    <w:rsid w:val="00F43E99"/>
    <w:rsid w:val="00F441B7"/>
    <w:rsid w:val="00F44DA1"/>
    <w:rsid w:val="00F457E7"/>
    <w:rsid w:val="00F465ED"/>
    <w:rsid w:val="00F467DB"/>
    <w:rsid w:val="00F46ADC"/>
    <w:rsid w:val="00F47997"/>
    <w:rsid w:val="00F479A1"/>
    <w:rsid w:val="00F47A31"/>
    <w:rsid w:val="00F508A7"/>
    <w:rsid w:val="00F519B0"/>
    <w:rsid w:val="00F51C87"/>
    <w:rsid w:val="00F51CB2"/>
    <w:rsid w:val="00F52B7E"/>
    <w:rsid w:val="00F53A99"/>
    <w:rsid w:val="00F53B21"/>
    <w:rsid w:val="00F53C42"/>
    <w:rsid w:val="00F53DFA"/>
    <w:rsid w:val="00F5448F"/>
    <w:rsid w:val="00F54800"/>
    <w:rsid w:val="00F5523A"/>
    <w:rsid w:val="00F56A8E"/>
    <w:rsid w:val="00F57A1D"/>
    <w:rsid w:val="00F57B7F"/>
    <w:rsid w:val="00F60594"/>
    <w:rsid w:val="00F615BD"/>
    <w:rsid w:val="00F61762"/>
    <w:rsid w:val="00F61A63"/>
    <w:rsid w:val="00F6394B"/>
    <w:rsid w:val="00F64647"/>
    <w:rsid w:val="00F649CA"/>
    <w:rsid w:val="00F65193"/>
    <w:rsid w:val="00F65988"/>
    <w:rsid w:val="00F66AA8"/>
    <w:rsid w:val="00F66D84"/>
    <w:rsid w:val="00F67AB1"/>
    <w:rsid w:val="00F67B9B"/>
    <w:rsid w:val="00F70605"/>
    <w:rsid w:val="00F70864"/>
    <w:rsid w:val="00F70E4F"/>
    <w:rsid w:val="00F70F60"/>
    <w:rsid w:val="00F714AA"/>
    <w:rsid w:val="00F714D7"/>
    <w:rsid w:val="00F71C78"/>
    <w:rsid w:val="00F754DC"/>
    <w:rsid w:val="00F76317"/>
    <w:rsid w:val="00F76462"/>
    <w:rsid w:val="00F76E3B"/>
    <w:rsid w:val="00F779E2"/>
    <w:rsid w:val="00F77D17"/>
    <w:rsid w:val="00F77F0C"/>
    <w:rsid w:val="00F81C5A"/>
    <w:rsid w:val="00F81F60"/>
    <w:rsid w:val="00F820BC"/>
    <w:rsid w:val="00F825E1"/>
    <w:rsid w:val="00F827B4"/>
    <w:rsid w:val="00F82F80"/>
    <w:rsid w:val="00F837B4"/>
    <w:rsid w:val="00F83B9E"/>
    <w:rsid w:val="00F83DF7"/>
    <w:rsid w:val="00F842E2"/>
    <w:rsid w:val="00F8569E"/>
    <w:rsid w:val="00F86296"/>
    <w:rsid w:val="00F86479"/>
    <w:rsid w:val="00F86C26"/>
    <w:rsid w:val="00F874A0"/>
    <w:rsid w:val="00F87FD8"/>
    <w:rsid w:val="00F9101A"/>
    <w:rsid w:val="00F910F3"/>
    <w:rsid w:val="00F91FE4"/>
    <w:rsid w:val="00F921C9"/>
    <w:rsid w:val="00F93000"/>
    <w:rsid w:val="00F9303D"/>
    <w:rsid w:val="00F9443E"/>
    <w:rsid w:val="00F95BEE"/>
    <w:rsid w:val="00F9691A"/>
    <w:rsid w:val="00F9727F"/>
    <w:rsid w:val="00FA0100"/>
    <w:rsid w:val="00FA0D7A"/>
    <w:rsid w:val="00FA0F29"/>
    <w:rsid w:val="00FA123A"/>
    <w:rsid w:val="00FA1417"/>
    <w:rsid w:val="00FA17D8"/>
    <w:rsid w:val="00FA2314"/>
    <w:rsid w:val="00FA2AE9"/>
    <w:rsid w:val="00FA2BF8"/>
    <w:rsid w:val="00FA2D49"/>
    <w:rsid w:val="00FA2F64"/>
    <w:rsid w:val="00FA3485"/>
    <w:rsid w:val="00FA38E6"/>
    <w:rsid w:val="00FA3ABF"/>
    <w:rsid w:val="00FA4BEB"/>
    <w:rsid w:val="00FA574B"/>
    <w:rsid w:val="00FA5E1B"/>
    <w:rsid w:val="00FA60D2"/>
    <w:rsid w:val="00FA691E"/>
    <w:rsid w:val="00FA6E70"/>
    <w:rsid w:val="00FA778A"/>
    <w:rsid w:val="00FB071C"/>
    <w:rsid w:val="00FB10EA"/>
    <w:rsid w:val="00FB18D0"/>
    <w:rsid w:val="00FB2757"/>
    <w:rsid w:val="00FB2E54"/>
    <w:rsid w:val="00FB32EB"/>
    <w:rsid w:val="00FB393A"/>
    <w:rsid w:val="00FB3946"/>
    <w:rsid w:val="00FB3AB9"/>
    <w:rsid w:val="00FB3F0D"/>
    <w:rsid w:val="00FB4C2A"/>
    <w:rsid w:val="00FB5006"/>
    <w:rsid w:val="00FB5B82"/>
    <w:rsid w:val="00FB66A3"/>
    <w:rsid w:val="00FB6AE0"/>
    <w:rsid w:val="00FB6DF5"/>
    <w:rsid w:val="00FB701B"/>
    <w:rsid w:val="00FB765F"/>
    <w:rsid w:val="00FB76C6"/>
    <w:rsid w:val="00FB79DD"/>
    <w:rsid w:val="00FC06BE"/>
    <w:rsid w:val="00FC19A7"/>
    <w:rsid w:val="00FC382F"/>
    <w:rsid w:val="00FC3A7E"/>
    <w:rsid w:val="00FC3C74"/>
    <w:rsid w:val="00FC3F95"/>
    <w:rsid w:val="00FC3F9A"/>
    <w:rsid w:val="00FC41E8"/>
    <w:rsid w:val="00FC52D3"/>
    <w:rsid w:val="00FC6F32"/>
    <w:rsid w:val="00FC7C49"/>
    <w:rsid w:val="00FD0357"/>
    <w:rsid w:val="00FD100C"/>
    <w:rsid w:val="00FD14F6"/>
    <w:rsid w:val="00FD17A1"/>
    <w:rsid w:val="00FD28D5"/>
    <w:rsid w:val="00FD3364"/>
    <w:rsid w:val="00FD47D7"/>
    <w:rsid w:val="00FD4F5E"/>
    <w:rsid w:val="00FD5217"/>
    <w:rsid w:val="00FD52AC"/>
    <w:rsid w:val="00FD53F9"/>
    <w:rsid w:val="00FD59DC"/>
    <w:rsid w:val="00FD5A0E"/>
    <w:rsid w:val="00FD5A10"/>
    <w:rsid w:val="00FD7012"/>
    <w:rsid w:val="00FD721A"/>
    <w:rsid w:val="00FD7355"/>
    <w:rsid w:val="00FD7D54"/>
    <w:rsid w:val="00FE0006"/>
    <w:rsid w:val="00FE0A43"/>
    <w:rsid w:val="00FE1096"/>
    <w:rsid w:val="00FE1F4C"/>
    <w:rsid w:val="00FE2D5C"/>
    <w:rsid w:val="00FE32DB"/>
    <w:rsid w:val="00FE417B"/>
    <w:rsid w:val="00FE41CD"/>
    <w:rsid w:val="00FE470A"/>
    <w:rsid w:val="00FE4B6C"/>
    <w:rsid w:val="00FE4E65"/>
    <w:rsid w:val="00FE5E91"/>
    <w:rsid w:val="00FE6464"/>
    <w:rsid w:val="00FE6CA8"/>
    <w:rsid w:val="00FE7786"/>
    <w:rsid w:val="00FE7BBC"/>
    <w:rsid w:val="00FE7C63"/>
    <w:rsid w:val="00FF09E6"/>
    <w:rsid w:val="00FF294B"/>
    <w:rsid w:val="00FF4B3C"/>
    <w:rsid w:val="00FF4EA8"/>
    <w:rsid w:val="00FF5B3F"/>
    <w:rsid w:val="00FF5C17"/>
    <w:rsid w:val="00FF5D38"/>
    <w:rsid w:val="00FF5F58"/>
    <w:rsid w:val="00FF688C"/>
    <w:rsid w:val="00FF6983"/>
    <w:rsid w:val="00FF6CA5"/>
    <w:rsid w:val="00FF6CF4"/>
    <w:rsid w:val="00FF7484"/>
    <w:rsid w:val="00FF7662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88"/>
    <w:pPr>
      <w:suppressAutoHyphens/>
      <w:overflowPunct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B4898"/>
    <w:pPr>
      <w:keepNext/>
      <w:keepLines/>
      <w:suppressAutoHyphens w:val="0"/>
      <w:overflowPunct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C3463"/>
    <w:pPr>
      <w:ind w:left="720"/>
      <w:contextualSpacing/>
    </w:pPr>
  </w:style>
  <w:style w:type="character" w:styleId="a6">
    <w:name w:val="Strong"/>
    <w:basedOn w:val="a0"/>
    <w:uiPriority w:val="22"/>
    <w:qFormat/>
    <w:rsid w:val="00582DBF"/>
    <w:rPr>
      <w:b/>
      <w:bCs/>
    </w:rPr>
  </w:style>
  <w:style w:type="character" w:customStyle="1" w:styleId="60">
    <w:name w:val="Заголовок 6 Знак"/>
    <w:basedOn w:val="a0"/>
    <w:link w:val="6"/>
    <w:rsid w:val="002B48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ConsPlusNormal">
    <w:name w:val="ConsPlusNormal"/>
    <w:rsid w:val="008B7C3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85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3999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926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2682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926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268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49"/>
    <w:pPr>
      <w:suppressAutoHyphens/>
      <w:overflowPunct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B4898"/>
    <w:pPr>
      <w:keepNext/>
      <w:keepLines/>
      <w:suppressAutoHyphens w:val="0"/>
      <w:overflowPunct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C3463"/>
    <w:pPr>
      <w:ind w:left="720"/>
      <w:contextualSpacing/>
    </w:pPr>
  </w:style>
  <w:style w:type="character" w:styleId="a6">
    <w:name w:val="Strong"/>
    <w:basedOn w:val="a0"/>
    <w:uiPriority w:val="22"/>
    <w:qFormat/>
    <w:rsid w:val="00582DBF"/>
    <w:rPr>
      <w:b/>
      <w:bCs/>
    </w:rPr>
  </w:style>
  <w:style w:type="character" w:customStyle="1" w:styleId="60">
    <w:name w:val="Заголовок 6 Знак"/>
    <w:basedOn w:val="a0"/>
    <w:link w:val="6"/>
    <w:rsid w:val="002B48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ConsPlusNormal">
    <w:name w:val="ConsPlusNormal"/>
    <w:rsid w:val="008B7C3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85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5633C0A21352731427BAD3A42D33E280E1151055F9E5032EEF42AEE15ED73B381D85876FC1910DC2FE59ADBA1F7F25D97D13DAF413AeAO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1CFF-0109-48A4-BC35-574A6B0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8143</TotalTime>
  <Pages>8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Finansist-02</cp:lastModifiedBy>
  <cp:revision>441</cp:revision>
  <cp:lastPrinted>2019-08-26T04:25:00Z</cp:lastPrinted>
  <dcterms:created xsi:type="dcterms:W3CDTF">2016-04-28T12:45:00Z</dcterms:created>
  <dcterms:modified xsi:type="dcterms:W3CDTF">2019-08-26T04:41:00Z</dcterms:modified>
</cp:coreProperties>
</file>